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09" w:rsidRDefault="00193894" w:rsidP="00E45409">
      <w:pPr>
        <w:spacing w:line="240" w:lineRule="auto"/>
      </w:pPr>
      <w:r w:rsidRPr="000963ED">
        <w:t xml:space="preserve">PHOENIX </w:t>
      </w:r>
      <w:r w:rsidR="000963ED" w:rsidRPr="000963ED">
        <w:t>– El Procurador General Mark B</w:t>
      </w:r>
      <w:r w:rsidR="000963ED">
        <w:t xml:space="preserve">rnovich quiere que los consumidores estén atentos a los estafadores que intentan de capitalizar la preocupación del </w:t>
      </w:r>
      <w:r w:rsidR="00EB55B2">
        <w:t>público</w:t>
      </w:r>
      <w:r w:rsidR="000963ED">
        <w:t xml:space="preserve"> con respecto al coronavirus.  </w:t>
      </w:r>
    </w:p>
    <w:p w:rsidR="000963ED" w:rsidRDefault="00996BDA" w:rsidP="00E45409">
      <w:pPr>
        <w:spacing w:line="240" w:lineRule="auto"/>
      </w:pPr>
      <w:r>
        <w:t xml:space="preserve">Hay informes de aumento de precios para ciertos productos como las mascarillas de respiración N95.  </w:t>
      </w:r>
      <w:r w:rsidRPr="00996BDA">
        <w:t>Arizona no tiene leyes que prohíban el aumento de precios o el cobro de precios altos en tiempos de emergencia o mayores preocupaciones de salud pública.</w:t>
      </w:r>
      <w:r>
        <w:t xml:space="preserve"> </w:t>
      </w:r>
      <w:r w:rsidRPr="00996BDA">
        <w:t xml:space="preserve">Los consumidores que creen haber sido víctimas de fraude al consumidor pueden presentar una queja ante la Oficina del </w:t>
      </w:r>
      <w:r>
        <w:t xml:space="preserve">Procurador General.  </w:t>
      </w:r>
    </w:p>
    <w:p w:rsidR="00D45869" w:rsidRPr="00B17515" w:rsidRDefault="00D45869" w:rsidP="00E45409">
      <w:pPr>
        <w:spacing w:line="240" w:lineRule="auto"/>
        <w:rPr>
          <w:i/>
        </w:rPr>
      </w:pPr>
      <w:r w:rsidRPr="00B17515">
        <w:rPr>
          <w:i/>
        </w:rPr>
        <w:t xml:space="preserve">"Es repugnante cómo la gente hará todo lo posible para capitalizar la preocupación pública y explotar algo tan grave como el coronavirus", dijo el Procurador General Mark Brnovich.  "El público necesita pensar antes de hacer clic en cualquier enlace no solicitado o en un correo electrónico de cualquier organización que mencione el coronavirus. Si el público tiene preguntas sobre el coronavirus, debe buscar esa información por su cuenta de fuentes de buena reputación". </w:t>
      </w:r>
    </w:p>
    <w:p w:rsidR="00D45869" w:rsidRDefault="00D45869" w:rsidP="00D45869">
      <w:pPr>
        <w:spacing w:line="240" w:lineRule="auto"/>
      </w:pPr>
      <w:r>
        <w:t>El Procurador General Brnovich tiene los siguientes consejos para el consumidor para el público:</w:t>
      </w:r>
    </w:p>
    <w:p w:rsidR="00D45869" w:rsidRDefault="00D45869" w:rsidP="00B45A2B">
      <w:pPr>
        <w:pStyle w:val="ListParagraph"/>
        <w:numPr>
          <w:ilvl w:val="0"/>
          <w:numId w:val="2"/>
        </w:numPr>
        <w:spacing w:line="240" w:lineRule="auto"/>
      </w:pPr>
      <w:r>
        <w:t>Tenga cuidado con los correos electrónicos de phishing que dicen ser de los Centros para el Control y la Prevención de Enfermedades (CDC</w:t>
      </w:r>
      <w:r w:rsidR="00C75775">
        <w:t xml:space="preserve"> –por sus siglas en inglés</w:t>
      </w:r>
      <w:r>
        <w:t>) o la Organización Mundial de la Salud (</w:t>
      </w:r>
      <w:r w:rsidR="00C75775">
        <w:t xml:space="preserve">WHO -por sus siglas en </w:t>
      </w:r>
      <w:r w:rsidR="00DD445D" w:rsidRPr="00EB55B2">
        <w:t>inglés</w:t>
      </w:r>
      <w:r>
        <w:t>).</w:t>
      </w:r>
      <w:r w:rsidR="00C75775">
        <w:t xml:space="preserve">  </w:t>
      </w:r>
      <w:r w:rsidR="00C75775" w:rsidRPr="00C75775">
        <w:t xml:space="preserve">Los estafadores se hacen pasar por los CDC y la </w:t>
      </w:r>
      <w:r w:rsidR="00C75775">
        <w:t>WHO</w:t>
      </w:r>
      <w:r w:rsidR="00C75775" w:rsidRPr="00C75775">
        <w:t xml:space="preserve"> y envían correos electrónicos </w:t>
      </w:r>
      <w:r w:rsidR="005753F2">
        <w:t xml:space="preserve">de </w:t>
      </w:r>
      <w:hyperlink r:id="rId7" w:history="1">
        <w:r w:rsidR="00237BBB" w:rsidRPr="005753F2">
          <w:rPr>
            <w:rStyle w:val="Hyperlink"/>
          </w:rPr>
          <w:t>aspectos legítimos</w:t>
        </w:r>
        <w:r w:rsidR="00C75775" w:rsidRPr="005753F2">
          <w:rPr>
            <w:rStyle w:val="Hyperlink"/>
          </w:rPr>
          <w:t xml:space="preserve"> a los consumidores</w:t>
        </w:r>
      </w:hyperlink>
      <w:r w:rsidR="00C75775" w:rsidRPr="00C75775">
        <w:t>. No haga clic en ningún enlace no solicitado.</w:t>
      </w:r>
    </w:p>
    <w:p w:rsidR="00C75775" w:rsidRDefault="00C75775" w:rsidP="00B45A2B">
      <w:pPr>
        <w:pStyle w:val="ListParagraph"/>
        <w:numPr>
          <w:ilvl w:val="0"/>
          <w:numId w:val="2"/>
        </w:numPr>
        <w:spacing w:line="240" w:lineRule="auto"/>
      </w:pPr>
      <w:r w:rsidRPr="00C75775">
        <w:t xml:space="preserve">Un informe publicado recientemente por </w:t>
      </w:r>
      <w:hyperlink r:id="rId8" w:history="1">
        <w:proofErr w:type="spellStart"/>
        <w:r w:rsidRPr="005753F2">
          <w:rPr>
            <w:rStyle w:val="Hyperlink"/>
          </w:rPr>
          <w:t>Check</w:t>
        </w:r>
        <w:proofErr w:type="spellEnd"/>
        <w:r w:rsidRPr="005753F2">
          <w:rPr>
            <w:rStyle w:val="Hyperlink"/>
          </w:rPr>
          <w:t xml:space="preserve"> Point </w:t>
        </w:r>
        <w:proofErr w:type="spellStart"/>
        <w:r w:rsidRPr="005753F2">
          <w:rPr>
            <w:rStyle w:val="Hyperlink"/>
          </w:rPr>
          <w:t>Research</w:t>
        </w:r>
        <w:proofErr w:type="spellEnd"/>
      </w:hyperlink>
      <w:r w:rsidR="005753F2" w:rsidRPr="005753F2">
        <w:t xml:space="preserve"> </w:t>
      </w:r>
      <w:r w:rsidRPr="00C75775">
        <w:t>encontró que más de 4,000 dominios relacionados con coronavirus han sido registrados en todo el mundo desde enero de este año. Es común que los dominios ilegítimos y explotadores aparezcan en eventos públicos de alto perfil, como desastres naturales o tragedias.</w:t>
      </w:r>
    </w:p>
    <w:p w:rsidR="00B17515" w:rsidRPr="00B45A2B" w:rsidRDefault="00B17515" w:rsidP="00B45A2B">
      <w:pPr>
        <w:pStyle w:val="ListParagraph"/>
        <w:numPr>
          <w:ilvl w:val="0"/>
          <w:numId w:val="2"/>
        </w:numPr>
        <w:spacing w:line="240" w:lineRule="auto"/>
        <w:rPr>
          <w:color w:val="C00000"/>
        </w:rPr>
      </w:pPr>
      <w:r w:rsidRPr="00B17515">
        <w:t xml:space="preserve">Cuidado con las estafas de inversión relacionadas con el coronavirus. </w:t>
      </w:r>
      <w:hyperlink r:id="rId9" w:history="1">
        <w:r w:rsidRPr="005753F2">
          <w:rPr>
            <w:rStyle w:val="Hyperlink"/>
          </w:rPr>
          <w:t>La Comisión de Bolsa y Valores de los Estados Unidos</w:t>
        </w:r>
      </w:hyperlink>
      <w:r w:rsidRPr="00B45A2B">
        <w:rPr>
          <w:color w:val="4472C4" w:themeColor="accent1"/>
        </w:rPr>
        <w:t xml:space="preserve"> </w:t>
      </w:r>
      <w:r w:rsidRPr="00B17515">
        <w:t>(SEC</w:t>
      </w:r>
      <w:r>
        <w:t xml:space="preserve"> – </w:t>
      </w:r>
      <w:r w:rsidRPr="00B17515">
        <w:t xml:space="preserve">por sus </w:t>
      </w:r>
      <w:r>
        <w:t>siglas en inglés</w:t>
      </w:r>
      <w:r w:rsidRPr="00B17515">
        <w:t xml:space="preserve">) </w:t>
      </w:r>
      <w:r>
        <w:t>publico</w:t>
      </w:r>
      <w:r w:rsidRPr="00B17515">
        <w:t xml:space="preserve"> una alerta sobre el fraude de los inversionistas que implicaba reclamaciones de que los productos o servicios de una empresa podrían prevenir, d</w:t>
      </w:r>
      <w:r w:rsidR="005753F2">
        <w:t xml:space="preserve">etectar o curar el coronavirus. </w:t>
      </w:r>
      <w:hyperlink r:id="rId10" w:history="1">
        <w:proofErr w:type="spellStart"/>
        <w:proofErr w:type="gramStart"/>
        <w:r w:rsidRPr="005753F2">
          <w:rPr>
            <w:rStyle w:val="Hyperlink"/>
          </w:rPr>
          <w:t>Mas</w:t>
        </w:r>
        <w:proofErr w:type="spellEnd"/>
        <w:proofErr w:type="gramEnd"/>
        <w:r w:rsidRPr="005753F2">
          <w:rPr>
            <w:rStyle w:val="Hyperlink"/>
          </w:rPr>
          <w:t xml:space="preserve"> información</w:t>
        </w:r>
      </w:hyperlink>
      <w:r w:rsidR="005753F2">
        <w:t>.</w:t>
      </w:r>
    </w:p>
    <w:p w:rsidR="00B17515" w:rsidRDefault="00B17515" w:rsidP="00B45A2B">
      <w:pPr>
        <w:pStyle w:val="ListParagraph"/>
        <w:numPr>
          <w:ilvl w:val="0"/>
          <w:numId w:val="2"/>
        </w:numPr>
        <w:spacing w:line="240" w:lineRule="auto"/>
      </w:pPr>
      <w:r w:rsidRPr="00B17515">
        <w:t>Tenga cuidado con los productos "milagrosos" o las vacunas que dicen curar el coronavirus. A menudo, los sitios web incluirán testimonios personales "supuestos" en lugar de evidencia científica.</w:t>
      </w:r>
    </w:p>
    <w:p w:rsidR="000F2110" w:rsidRDefault="000F2110" w:rsidP="00B45A2B">
      <w:pPr>
        <w:pStyle w:val="ListParagraph"/>
        <w:numPr>
          <w:ilvl w:val="0"/>
          <w:numId w:val="2"/>
        </w:numPr>
        <w:spacing w:line="240" w:lineRule="auto"/>
      </w:pPr>
      <w:r w:rsidRPr="000F2110">
        <w:t>Haga su tarea antes de donar.</w:t>
      </w:r>
      <w:r>
        <w:t xml:space="preserve">  </w:t>
      </w:r>
      <w:r w:rsidRPr="000F2110">
        <w:t xml:space="preserve">Es común que los estafadores establezcan recaudaciones de fondos </w:t>
      </w:r>
      <w:proofErr w:type="spellStart"/>
      <w:r>
        <w:t>Go</w:t>
      </w:r>
      <w:r w:rsidRPr="000F2110">
        <w:t>FundMe</w:t>
      </w:r>
      <w:proofErr w:type="spellEnd"/>
      <w:r w:rsidRPr="000F2110">
        <w:t xml:space="preserve"> después de eventos altamente publicitados y luego desaparezcan con el dinero.</w:t>
      </w:r>
    </w:p>
    <w:p w:rsidR="007E42D1" w:rsidRPr="005753F2" w:rsidRDefault="007E42D1" w:rsidP="00B45A2B">
      <w:pPr>
        <w:pStyle w:val="ListParagraph"/>
        <w:numPr>
          <w:ilvl w:val="0"/>
          <w:numId w:val="2"/>
        </w:numPr>
      </w:pPr>
      <w:r w:rsidRPr="007E42D1">
        <w:t xml:space="preserve">Para obtener la información más reciente sobre el coronavirus, visite el sitio web de los </w:t>
      </w:r>
      <w:hyperlink r:id="rId11" w:history="1">
        <w:r w:rsidRPr="005753F2">
          <w:rPr>
            <w:rStyle w:val="Hyperlink"/>
          </w:rPr>
          <w:t>Centros para el Control y la Prevención de Enfermedades</w:t>
        </w:r>
      </w:hyperlink>
      <w:r w:rsidRPr="00B45A2B">
        <w:rPr>
          <w:color w:val="4472C4" w:themeColor="accent1"/>
        </w:rPr>
        <w:t xml:space="preserve"> </w:t>
      </w:r>
      <w:r w:rsidRPr="007E42D1">
        <w:t xml:space="preserve">o el sitio web del </w:t>
      </w:r>
      <w:hyperlink r:id="rId12" w:anchor="novel-coronavirus-home" w:history="1">
        <w:r w:rsidRPr="005753F2">
          <w:rPr>
            <w:rStyle w:val="Hyperlink"/>
          </w:rPr>
          <w:t>Departamento de Salud de Arizona.</w:t>
        </w:r>
      </w:hyperlink>
    </w:p>
    <w:p w:rsidR="007E42D1" w:rsidRDefault="007E42D1" w:rsidP="007E42D1">
      <w:r w:rsidRPr="007E42D1">
        <w:t xml:space="preserve">Si usted cree que ha sido víctima de fraude al consumidor, puede presentar una queja del consumidor visitando </w:t>
      </w:r>
      <w:hyperlink r:id="rId13" w:history="1">
        <w:r w:rsidRPr="005753F2">
          <w:rPr>
            <w:rStyle w:val="Hyperlink"/>
          </w:rPr>
          <w:t>el sitio web</w:t>
        </w:r>
      </w:hyperlink>
      <w:r w:rsidR="00D31EB7" w:rsidRPr="00D31EB7">
        <w:t xml:space="preserve"> </w:t>
      </w:r>
      <w:r w:rsidRPr="007E42D1">
        <w:t xml:space="preserve">del </w:t>
      </w:r>
      <w:r>
        <w:t>Procurador General</w:t>
      </w:r>
      <w:r w:rsidRPr="007E42D1">
        <w:t xml:space="preserve">. Si necesita que le envíen un formulario de queja, puede comunicarse con la Oficina del </w:t>
      </w:r>
      <w:r>
        <w:t xml:space="preserve">Procurador </w:t>
      </w:r>
      <w:r w:rsidRPr="007E42D1">
        <w:t>General en Phoenix al (602) 542-5763, en Tucson al (520) 628-6648, o fuera de las áreas metropolitanas de Phoenix y Tucson al (800) 352-8431.</w:t>
      </w:r>
    </w:p>
    <w:p w:rsidR="00EB55B2" w:rsidRDefault="00EB55B2" w:rsidP="007E42D1"/>
    <w:p w:rsidR="00EB55B2" w:rsidRDefault="00EB55B2" w:rsidP="007E42D1"/>
    <w:p w:rsidR="00EB55B2" w:rsidRDefault="00EB55B2" w:rsidP="007E42D1"/>
    <w:p w:rsidR="00EB55B2" w:rsidRPr="007E42D1" w:rsidRDefault="00EB55B2" w:rsidP="007E42D1">
      <w:bookmarkStart w:id="0" w:name="_GoBack"/>
      <w:bookmarkEnd w:id="0"/>
    </w:p>
    <w:p w:rsidR="007E42D1" w:rsidRDefault="007E42D1" w:rsidP="00D45869">
      <w:pPr>
        <w:spacing w:line="240" w:lineRule="auto"/>
      </w:pPr>
    </w:p>
    <w:p w:rsidR="00B17515" w:rsidRPr="00B17515" w:rsidRDefault="00B17515" w:rsidP="00D45869">
      <w:pPr>
        <w:spacing w:line="240" w:lineRule="auto"/>
      </w:pPr>
    </w:p>
    <w:sectPr w:rsidR="00B17515" w:rsidRPr="00B1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39"/>
    <w:multiLevelType w:val="hybridMultilevel"/>
    <w:tmpl w:val="29BA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51B7"/>
    <w:multiLevelType w:val="hybridMultilevel"/>
    <w:tmpl w:val="48820AD2"/>
    <w:lvl w:ilvl="0" w:tplc="4552D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40C2F"/>
    <w:multiLevelType w:val="hybridMultilevel"/>
    <w:tmpl w:val="E6F84018"/>
    <w:lvl w:ilvl="0" w:tplc="4552D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9"/>
    <w:rsid w:val="000963ED"/>
    <w:rsid w:val="000A14FC"/>
    <w:rsid w:val="000F2110"/>
    <w:rsid w:val="000F2AB5"/>
    <w:rsid w:val="00193894"/>
    <w:rsid w:val="001D0225"/>
    <w:rsid w:val="00237BBB"/>
    <w:rsid w:val="003214F8"/>
    <w:rsid w:val="003A3016"/>
    <w:rsid w:val="00417347"/>
    <w:rsid w:val="004755B3"/>
    <w:rsid w:val="004D0576"/>
    <w:rsid w:val="00525552"/>
    <w:rsid w:val="00547C3C"/>
    <w:rsid w:val="005753F2"/>
    <w:rsid w:val="005F5BF4"/>
    <w:rsid w:val="007E42D1"/>
    <w:rsid w:val="00812346"/>
    <w:rsid w:val="00983C0C"/>
    <w:rsid w:val="00996BDA"/>
    <w:rsid w:val="009C6130"/>
    <w:rsid w:val="00B17515"/>
    <w:rsid w:val="00B45A2B"/>
    <w:rsid w:val="00B74126"/>
    <w:rsid w:val="00B867F8"/>
    <w:rsid w:val="00C66AF2"/>
    <w:rsid w:val="00C75775"/>
    <w:rsid w:val="00D31EB7"/>
    <w:rsid w:val="00D45869"/>
    <w:rsid w:val="00DD445D"/>
    <w:rsid w:val="00DE6AE9"/>
    <w:rsid w:val="00E45409"/>
    <w:rsid w:val="00EB55B2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B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B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47C3C"/>
    <w:rPr>
      <w:b/>
      <w:bCs/>
    </w:rPr>
  </w:style>
  <w:style w:type="character" w:styleId="Emphasis">
    <w:name w:val="Emphasis"/>
    <w:basedOn w:val="DefaultParagraphFont"/>
    <w:uiPriority w:val="20"/>
    <w:qFormat/>
    <w:rsid w:val="00B867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B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5B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47C3C"/>
    <w:rPr>
      <w:b/>
      <w:bCs/>
    </w:rPr>
  </w:style>
  <w:style w:type="character" w:styleId="Emphasis">
    <w:name w:val="Emphasis"/>
    <w:basedOn w:val="DefaultParagraphFont"/>
    <w:uiPriority w:val="20"/>
    <w:qFormat/>
    <w:rsid w:val="00B86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7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06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54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891453">
                                                                      <w:marLeft w:val="12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74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447105">
                                                                              <w:marLeft w:val="780"/>
                                                                              <w:marRight w:val="240"/>
                                                                              <w:marTop w:val="18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3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86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491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08721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88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098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708600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503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91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heckpoint.com/2020/03/05/update-coronavirus-themed-domains-50-more-likely-to-be-malicious-than-other-domains/" TargetMode="External"/><Relationship Id="rId13" Type="http://schemas.openxmlformats.org/officeDocument/2006/relationships/hyperlink" Target="https://www.azag.gov/complaints/consum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ho.int/about/communications/cyber-security" TargetMode="External"/><Relationship Id="rId12" Type="http://schemas.openxmlformats.org/officeDocument/2006/relationships/hyperlink" Target="https://www.azdhs.gov/preparedness/epidemiology-disease-control/infectious-disease-epidemiology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dc.gov/coronavirus/2019-ncov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c.gov/oiea/investor-alerts-and-bulletins/ia_coronavir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ec.gov/oiea/investor-alerts-and-bulletins/ia_coronavi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05EB-FBF2-42BF-B604-F4A5DF5E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Arteaga, Lucia</dc:creator>
  <cp:lastModifiedBy>Conner, Katie</cp:lastModifiedBy>
  <cp:revision>2</cp:revision>
  <dcterms:created xsi:type="dcterms:W3CDTF">2020-03-09T15:33:00Z</dcterms:created>
  <dcterms:modified xsi:type="dcterms:W3CDTF">2020-03-09T15:33:00Z</dcterms:modified>
</cp:coreProperties>
</file>