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C9" w:rsidRPr="000B14A8" w:rsidRDefault="001244C9" w:rsidP="004952E1">
      <w:pPr>
        <w:ind w:left="-360" w:right="-360"/>
        <w:jc w:val="center"/>
        <w:rPr>
          <w:b/>
          <w:bCs/>
          <w:color w:val="000000"/>
          <w:sz w:val="32"/>
          <w:szCs w:val="28"/>
        </w:rPr>
      </w:pPr>
      <w:r w:rsidRPr="000B14A8">
        <w:rPr>
          <w:b/>
          <w:bCs/>
          <w:color w:val="000000"/>
          <w:sz w:val="32"/>
          <w:szCs w:val="28"/>
        </w:rPr>
        <w:t>Introduction</w:t>
      </w:r>
    </w:p>
    <w:p w:rsidR="001244C9" w:rsidRPr="000B14A8" w:rsidRDefault="001244C9" w:rsidP="004952E1">
      <w:pPr>
        <w:ind w:left="-360" w:right="-360"/>
        <w:jc w:val="center"/>
        <w:rPr>
          <w:b/>
          <w:bCs/>
          <w:color w:val="000000"/>
          <w:sz w:val="12"/>
          <w:szCs w:val="28"/>
        </w:rPr>
      </w:pPr>
    </w:p>
    <w:p w:rsidR="00E762E5" w:rsidRPr="000B14A8" w:rsidRDefault="001244C9" w:rsidP="00577EC4">
      <w:pPr>
        <w:jc w:val="both"/>
        <w:rPr>
          <w:color w:val="000000"/>
          <w:sz w:val="22"/>
        </w:rPr>
      </w:pPr>
      <w:r w:rsidRPr="000B14A8">
        <w:rPr>
          <w:color w:val="000000"/>
          <w:sz w:val="22"/>
        </w:rPr>
        <w:t>The Attorney General's Office (AGO) has historically provided Request/Waiver (R/W) form booklets as a courtesy service to agencies responsible for distributing these forms to victims. However, advancements in technology, feedback from law enforcement, and cost considerations have led to a strategic shift away from physical booklets. The increasing preference for digital solutions—evidenced by the successful adoption of PDF versions of the R/W forms and their integration into the Arizona Traffic and Criminal Software (AZ TraCS)—reinforces the benefits of electronic distribution. These digital formats offer improved efficiency, legibility, and cost-effectiveness, addressing the challenges previously associated with the printed materials. Consequently, in alignment with technological progress and the desire to optimize resources effectively, the AGO has decided to discontinue the provision of printed R/W form booklets, thereby returning the responsibility to the agencies that are statutorily obligated to provide these forms.</w:t>
      </w:r>
    </w:p>
    <w:p w:rsidR="001244C9" w:rsidRDefault="001244C9" w:rsidP="001244C9">
      <w:pPr>
        <w:ind w:left="-360" w:right="-360"/>
        <w:jc w:val="both"/>
        <w:rPr>
          <w:b/>
          <w:bCs/>
          <w:color w:val="000000"/>
          <w:sz w:val="22"/>
        </w:rPr>
      </w:pPr>
    </w:p>
    <w:p w:rsidR="000B14A8" w:rsidRPr="000B14A8" w:rsidRDefault="000B14A8" w:rsidP="001244C9">
      <w:pPr>
        <w:ind w:left="-360" w:right="-360"/>
        <w:jc w:val="both"/>
        <w:rPr>
          <w:b/>
          <w:bCs/>
          <w:color w:val="000000"/>
          <w:sz w:val="22"/>
        </w:rPr>
      </w:pPr>
    </w:p>
    <w:p w:rsidR="001244C9" w:rsidRPr="000B14A8" w:rsidRDefault="004952E1" w:rsidP="001244C9">
      <w:pPr>
        <w:jc w:val="center"/>
        <w:rPr>
          <w:b/>
          <w:bCs/>
          <w:color w:val="000000"/>
          <w:sz w:val="32"/>
          <w:szCs w:val="28"/>
        </w:rPr>
      </w:pPr>
      <w:r w:rsidRPr="000B14A8">
        <w:rPr>
          <w:b/>
          <w:bCs/>
          <w:color w:val="000000"/>
          <w:sz w:val="32"/>
          <w:szCs w:val="28"/>
        </w:rPr>
        <w:t xml:space="preserve">Printing FAQs </w:t>
      </w:r>
    </w:p>
    <w:p w:rsidR="004952E1" w:rsidRPr="000B14A8" w:rsidRDefault="004952E1" w:rsidP="004952E1">
      <w:pPr>
        <w:rPr>
          <w:b/>
          <w:sz w:val="22"/>
          <w:szCs w:val="20"/>
        </w:rPr>
      </w:pPr>
    </w:p>
    <w:p w:rsidR="004952E1" w:rsidRPr="000B14A8" w:rsidRDefault="00B77B62" w:rsidP="00676BE6">
      <w:pPr>
        <w:shd w:val="clear" w:color="auto" w:fill="0F113F"/>
        <w:rPr>
          <w:b/>
          <w:bCs/>
          <w:i/>
          <w:iCs/>
          <w:color w:val="FFFFFF"/>
          <w:sz w:val="23"/>
          <w:szCs w:val="23"/>
        </w:rPr>
      </w:pPr>
      <w:r>
        <w:rPr>
          <w:b/>
          <w:bCs/>
          <w:i/>
          <w:iCs/>
          <w:color w:val="FFFFFF"/>
          <w:sz w:val="23"/>
          <w:szCs w:val="23"/>
        </w:rPr>
        <w:t xml:space="preserve">1. </w:t>
      </w:r>
      <w:r w:rsidR="004952E1" w:rsidRPr="000B14A8">
        <w:rPr>
          <w:b/>
          <w:bCs/>
          <w:i/>
          <w:iCs/>
          <w:color w:val="FFFFFF"/>
          <w:sz w:val="23"/>
          <w:szCs w:val="23"/>
        </w:rPr>
        <w:t xml:space="preserve">Q:  </w:t>
      </w:r>
      <w:r w:rsidR="004952E1" w:rsidRPr="000B14A8">
        <w:rPr>
          <w:b/>
          <w:bCs/>
          <w:i/>
          <w:iCs/>
          <w:color w:val="FFFFFF"/>
          <w:sz w:val="23"/>
          <w:szCs w:val="23"/>
        </w:rPr>
        <w:tab/>
        <w:t xml:space="preserve">Why </w:t>
      </w:r>
      <w:r w:rsidR="001244C9" w:rsidRPr="000B14A8">
        <w:rPr>
          <w:b/>
          <w:bCs/>
          <w:i/>
          <w:iCs/>
          <w:color w:val="FFFFFF"/>
          <w:sz w:val="23"/>
          <w:szCs w:val="23"/>
        </w:rPr>
        <w:t>will</w:t>
      </w:r>
      <w:r w:rsidR="006B56C0" w:rsidRPr="000B14A8">
        <w:rPr>
          <w:b/>
          <w:bCs/>
          <w:i/>
          <w:iCs/>
          <w:color w:val="FFFFFF"/>
          <w:sz w:val="23"/>
          <w:szCs w:val="23"/>
        </w:rPr>
        <w:t xml:space="preserve"> the AGO no longer provide printed R/W form</w:t>
      </w:r>
      <w:r w:rsidR="00BD237C" w:rsidRPr="000B14A8">
        <w:rPr>
          <w:b/>
          <w:bCs/>
          <w:i/>
          <w:iCs/>
          <w:color w:val="FFFFFF"/>
          <w:sz w:val="23"/>
          <w:szCs w:val="23"/>
        </w:rPr>
        <w:t xml:space="preserve"> booklets</w:t>
      </w:r>
      <w:r w:rsidR="006B56C0" w:rsidRPr="000B14A8">
        <w:rPr>
          <w:b/>
          <w:bCs/>
          <w:i/>
          <w:iCs/>
          <w:color w:val="FFFFFF"/>
          <w:sz w:val="23"/>
          <w:szCs w:val="23"/>
        </w:rPr>
        <w:t>?</w:t>
      </w:r>
    </w:p>
    <w:p w:rsidR="004952E1" w:rsidRPr="000B14A8" w:rsidRDefault="004952E1" w:rsidP="00577EC4">
      <w:pPr>
        <w:jc w:val="both"/>
        <w:rPr>
          <w:color w:val="000000"/>
          <w:sz w:val="23"/>
          <w:szCs w:val="23"/>
        </w:rPr>
      </w:pPr>
    </w:p>
    <w:p w:rsidR="004952E1" w:rsidRPr="000B14A8" w:rsidRDefault="004952E1" w:rsidP="00577EC4">
      <w:pPr>
        <w:ind w:left="720" w:hanging="720"/>
        <w:jc w:val="both"/>
        <w:rPr>
          <w:sz w:val="23"/>
          <w:szCs w:val="23"/>
        </w:rPr>
      </w:pPr>
      <w:r w:rsidRPr="000B14A8">
        <w:rPr>
          <w:color w:val="000000"/>
          <w:sz w:val="23"/>
          <w:szCs w:val="23"/>
        </w:rPr>
        <w:t xml:space="preserve">A:  </w:t>
      </w:r>
      <w:r w:rsidRPr="000B14A8">
        <w:rPr>
          <w:color w:val="000000"/>
          <w:sz w:val="23"/>
          <w:szCs w:val="23"/>
        </w:rPr>
        <w:tab/>
      </w:r>
      <w:r w:rsidR="00925B0F" w:rsidRPr="000B14A8">
        <w:rPr>
          <w:sz w:val="23"/>
          <w:szCs w:val="23"/>
        </w:rPr>
        <w:t xml:space="preserve">Input </w:t>
      </w:r>
      <w:r w:rsidR="00E744D9" w:rsidRPr="000B14A8">
        <w:rPr>
          <w:sz w:val="23"/>
          <w:szCs w:val="23"/>
        </w:rPr>
        <w:t>received</w:t>
      </w:r>
      <w:r w:rsidR="00925B0F" w:rsidRPr="000B14A8">
        <w:rPr>
          <w:sz w:val="23"/>
          <w:szCs w:val="23"/>
        </w:rPr>
        <w:t xml:space="preserve"> by both law enforcement a</w:t>
      </w:r>
      <w:r w:rsidR="00231CD7" w:rsidRPr="000B14A8">
        <w:rPr>
          <w:sz w:val="23"/>
          <w:szCs w:val="23"/>
        </w:rPr>
        <w:t xml:space="preserve">nd victims regarding challenges </w:t>
      </w:r>
      <w:r w:rsidR="00925B0F" w:rsidRPr="000B14A8">
        <w:rPr>
          <w:sz w:val="23"/>
          <w:szCs w:val="23"/>
        </w:rPr>
        <w:t xml:space="preserve">of the </w:t>
      </w:r>
      <w:r w:rsidR="00231CD7" w:rsidRPr="000B14A8">
        <w:rPr>
          <w:sz w:val="23"/>
          <w:szCs w:val="23"/>
        </w:rPr>
        <w:t xml:space="preserve">printed booklet </w:t>
      </w:r>
      <w:r w:rsidR="00925B0F" w:rsidRPr="000B14A8">
        <w:rPr>
          <w:sz w:val="23"/>
          <w:szCs w:val="23"/>
        </w:rPr>
        <w:t xml:space="preserve">forms along with declining revenues to pay for them has spurred the </w:t>
      </w:r>
      <w:r w:rsidR="00231CD7" w:rsidRPr="000B14A8">
        <w:rPr>
          <w:sz w:val="23"/>
          <w:szCs w:val="23"/>
        </w:rPr>
        <w:t>use</w:t>
      </w:r>
      <w:r w:rsidR="00E744D9" w:rsidRPr="000B14A8">
        <w:rPr>
          <w:sz w:val="23"/>
          <w:szCs w:val="23"/>
        </w:rPr>
        <w:t xml:space="preserve"> of electronic options for</w:t>
      </w:r>
      <w:r w:rsidR="00925B0F" w:rsidRPr="000B14A8">
        <w:rPr>
          <w:sz w:val="23"/>
          <w:szCs w:val="23"/>
        </w:rPr>
        <w:t xml:space="preserve"> providing victims their rights. This includes </w:t>
      </w:r>
      <w:r w:rsidR="00647956" w:rsidRPr="000B14A8">
        <w:rPr>
          <w:sz w:val="23"/>
          <w:szCs w:val="23"/>
        </w:rPr>
        <w:t xml:space="preserve">the </w:t>
      </w:r>
      <w:r w:rsidR="00925B0F" w:rsidRPr="000B14A8">
        <w:rPr>
          <w:sz w:val="23"/>
          <w:szCs w:val="23"/>
        </w:rPr>
        <w:t>PDF</w:t>
      </w:r>
      <w:r w:rsidR="006D01D6" w:rsidRPr="000B14A8">
        <w:rPr>
          <w:sz w:val="23"/>
          <w:szCs w:val="23"/>
        </w:rPr>
        <w:t xml:space="preserve"> </w:t>
      </w:r>
      <w:r w:rsidR="00647956" w:rsidRPr="000B14A8">
        <w:rPr>
          <w:sz w:val="23"/>
          <w:szCs w:val="23"/>
        </w:rPr>
        <w:t>version</w:t>
      </w:r>
      <w:r w:rsidR="006D01D6" w:rsidRPr="000B14A8">
        <w:rPr>
          <w:sz w:val="23"/>
          <w:szCs w:val="23"/>
        </w:rPr>
        <w:t xml:space="preserve"> of the</w:t>
      </w:r>
      <w:r w:rsidR="00925B0F" w:rsidRPr="000B14A8">
        <w:rPr>
          <w:sz w:val="23"/>
          <w:szCs w:val="23"/>
        </w:rPr>
        <w:t xml:space="preserve"> </w:t>
      </w:r>
      <w:r w:rsidR="00231CD7" w:rsidRPr="000B14A8">
        <w:rPr>
          <w:sz w:val="23"/>
          <w:szCs w:val="23"/>
        </w:rPr>
        <w:t xml:space="preserve">R/W </w:t>
      </w:r>
      <w:r w:rsidR="006D01D6" w:rsidRPr="000B14A8">
        <w:rPr>
          <w:sz w:val="23"/>
          <w:szCs w:val="23"/>
        </w:rPr>
        <w:t>form</w:t>
      </w:r>
      <w:r w:rsidR="00925B0F" w:rsidRPr="000B14A8">
        <w:rPr>
          <w:sz w:val="23"/>
          <w:szCs w:val="23"/>
        </w:rPr>
        <w:t xml:space="preserve"> and implementation of the form in AZ TraCS. </w:t>
      </w:r>
      <w:r w:rsidR="00231CD7" w:rsidRPr="000B14A8">
        <w:rPr>
          <w:sz w:val="23"/>
          <w:szCs w:val="23"/>
        </w:rPr>
        <w:t>These e</w:t>
      </w:r>
      <w:r w:rsidR="006B56C0" w:rsidRPr="000B14A8">
        <w:rPr>
          <w:sz w:val="23"/>
          <w:szCs w:val="23"/>
        </w:rPr>
        <w:t xml:space="preserve">lectronic options are more efficient, legible, cost-effective, and useful for the receiving victim than the </w:t>
      </w:r>
      <w:r w:rsidR="00231CD7" w:rsidRPr="000B14A8">
        <w:rPr>
          <w:sz w:val="23"/>
          <w:szCs w:val="23"/>
        </w:rPr>
        <w:t>printed</w:t>
      </w:r>
      <w:r w:rsidR="006B56C0" w:rsidRPr="000B14A8">
        <w:rPr>
          <w:sz w:val="23"/>
          <w:szCs w:val="23"/>
        </w:rPr>
        <w:t xml:space="preserve"> booklet option. For this reasoning,</w:t>
      </w:r>
      <w:r w:rsidR="00422BF4" w:rsidRPr="000B14A8">
        <w:rPr>
          <w:sz w:val="23"/>
          <w:szCs w:val="23"/>
        </w:rPr>
        <w:t xml:space="preserve"> along with a loss of funding to pay for them,</w:t>
      </w:r>
      <w:r w:rsidR="006B56C0" w:rsidRPr="000B14A8">
        <w:rPr>
          <w:sz w:val="23"/>
          <w:szCs w:val="23"/>
        </w:rPr>
        <w:t xml:space="preserve"> the AGO will no longer be printing the </w:t>
      </w:r>
      <w:r w:rsidR="00231CD7" w:rsidRPr="000B14A8">
        <w:rPr>
          <w:sz w:val="23"/>
          <w:szCs w:val="23"/>
        </w:rPr>
        <w:t>R/W</w:t>
      </w:r>
      <w:r w:rsidR="006B56C0" w:rsidRPr="000B14A8">
        <w:rPr>
          <w:sz w:val="23"/>
          <w:szCs w:val="23"/>
        </w:rPr>
        <w:t xml:space="preserve"> form booklets</w:t>
      </w:r>
      <w:r w:rsidR="00BD237C" w:rsidRPr="000B14A8">
        <w:rPr>
          <w:sz w:val="23"/>
          <w:szCs w:val="23"/>
        </w:rPr>
        <w:t>.</w:t>
      </w:r>
    </w:p>
    <w:p w:rsidR="00E4410E" w:rsidRPr="000B14A8" w:rsidRDefault="00E4410E" w:rsidP="00577EC4">
      <w:pPr>
        <w:ind w:left="720" w:hanging="720"/>
        <w:jc w:val="both"/>
        <w:rPr>
          <w:sz w:val="23"/>
          <w:szCs w:val="23"/>
        </w:rPr>
      </w:pPr>
    </w:p>
    <w:p w:rsidR="00E4410E" w:rsidRPr="000B14A8" w:rsidRDefault="00B77B62" w:rsidP="00577EC4">
      <w:pPr>
        <w:shd w:val="clear" w:color="auto" w:fill="0F113F"/>
        <w:jc w:val="both"/>
        <w:rPr>
          <w:b/>
          <w:bCs/>
          <w:i/>
          <w:iCs/>
          <w:color w:val="FFFFFF"/>
          <w:sz w:val="23"/>
          <w:szCs w:val="23"/>
        </w:rPr>
      </w:pPr>
      <w:r>
        <w:rPr>
          <w:b/>
          <w:bCs/>
          <w:i/>
          <w:iCs/>
          <w:color w:val="FFFFFF"/>
          <w:sz w:val="23"/>
          <w:szCs w:val="23"/>
        </w:rPr>
        <w:t xml:space="preserve">2. </w:t>
      </w:r>
      <w:r w:rsidR="00E4410E" w:rsidRPr="000B14A8">
        <w:rPr>
          <w:b/>
          <w:bCs/>
          <w:i/>
          <w:iCs/>
          <w:color w:val="FFFFFF"/>
          <w:sz w:val="23"/>
          <w:szCs w:val="23"/>
        </w:rPr>
        <w:t xml:space="preserve">Q:  </w:t>
      </w:r>
      <w:r w:rsidR="00E4410E" w:rsidRPr="000B14A8">
        <w:rPr>
          <w:b/>
          <w:bCs/>
          <w:i/>
          <w:iCs/>
          <w:color w:val="FFFFFF"/>
          <w:sz w:val="23"/>
          <w:szCs w:val="23"/>
        </w:rPr>
        <w:tab/>
        <w:t xml:space="preserve">What is </w:t>
      </w:r>
      <w:r w:rsidR="00E4410E" w:rsidRPr="000B14A8">
        <w:rPr>
          <w:b/>
          <w:i/>
          <w:color w:val="FFFFFF" w:themeColor="background1"/>
          <w:sz w:val="23"/>
          <w:szCs w:val="23"/>
        </w:rPr>
        <w:t>timeline for the AGO to discontinue printing the R/W form booklets</w:t>
      </w:r>
      <w:r w:rsidR="00E4410E" w:rsidRPr="000B14A8">
        <w:rPr>
          <w:b/>
          <w:bCs/>
          <w:i/>
          <w:iCs/>
          <w:color w:val="FFFFFF"/>
          <w:sz w:val="23"/>
          <w:szCs w:val="23"/>
        </w:rPr>
        <w:t>?</w:t>
      </w:r>
    </w:p>
    <w:p w:rsidR="00E4410E" w:rsidRPr="000B14A8" w:rsidRDefault="00E4410E" w:rsidP="00577EC4">
      <w:pPr>
        <w:jc w:val="both"/>
        <w:rPr>
          <w:color w:val="000000"/>
          <w:sz w:val="23"/>
          <w:szCs w:val="23"/>
        </w:rPr>
      </w:pPr>
    </w:p>
    <w:p w:rsidR="00E4410E" w:rsidRPr="000B14A8" w:rsidRDefault="00E4410E" w:rsidP="00577EC4">
      <w:pPr>
        <w:ind w:left="720" w:hanging="720"/>
        <w:jc w:val="both"/>
        <w:rPr>
          <w:color w:val="000000"/>
          <w:sz w:val="23"/>
          <w:szCs w:val="23"/>
        </w:rPr>
      </w:pPr>
      <w:r w:rsidRPr="000B14A8">
        <w:rPr>
          <w:color w:val="000000"/>
          <w:sz w:val="23"/>
          <w:szCs w:val="23"/>
        </w:rPr>
        <w:t xml:space="preserve">A:  </w:t>
      </w:r>
      <w:r w:rsidRPr="000B14A8">
        <w:rPr>
          <w:color w:val="000000"/>
          <w:sz w:val="23"/>
          <w:szCs w:val="23"/>
        </w:rPr>
        <w:tab/>
      </w:r>
      <w:r w:rsidRPr="000B14A8">
        <w:rPr>
          <w:sz w:val="23"/>
          <w:szCs w:val="23"/>
        </w:rPr>
        <w:t>The AGO w</w:t>
      </w:r>
      <w:r w:rsidR="001244C9" w:rsidRPr="000B14A8">
        <w:rPr>
          <w:sz w:val="23"/>
          <w:szCs w:val="23"/>
        </w:rPr>
        <w:t>ill print booklets again for September 2024-</w:t>
      </w:r>
      <w:r w:rsidRPr="000B14A8">
        <w:rPr>
          <w:sz w:val="23"/>
          <w:szCs w:val="23"/>
        </w:rPr>
        <w:t>2025 and will</w:t>
      </w:r>
      <w:r w:rsidR="001244C9" w:rsidRPr="000B14A8">
        <w:rPr>
          <w:sz w:val="23"/>
          <w:szCs w:val="23"/>
        </w:rPr>
        <w:t xml:space="preserve"> no longer print starting in September 2025-</w:t>
      </w:r>
      <w:r w:rsidRPr="000B14A8">
        <w:rPr>
          <w:sz w:val="23"/>
          <w:szCs w:val="23"/>
        </w:rPr>
        <w:t>2026.</w:t>
      </w:r>
    </w:p>
    <w:p w:rsidR="004952E1" w:rsidRPr="000B14A8" w:rsidRDefault="004952E1" w:rsidP="00577EC4">
      <w:pPr>
        <w:jc w:val="both"/>
        <w:rPr>
          <w:b/>
          <w:sz w:val="23"/>
          <w:szCs w:val="23"/>
        </w:rPr>
      </w:pPr>
    </w:p>
    <w:p w:rsidR="004952E1" w:rsidRPr="000B14A8" w:rsidRDefault="00B77B62" w:rsidP="00577EC4">
      <w:pPr>
        <w:shd w:val="clear" w:color="auto" w:fill="0F113F"/>
        <w:jc w:val="both"/>
        <w:rPr>
          <w:b/>
          <w:bCs/>
          <w:i/>
          <w:iCs/>
          <w:color w:val="FFFFFF"/>
          <w:sz w:val="23"/>
          <w:szCs w:val="23"/>
        </w:rPr>
      </w:pPr>
      <w:r>
        <w:rPr>
          <w:b/>
          <w:bCs/>
          <w:i/>
          <w:iCs/>
          <w:color w:val="FFFFFF"/>
          <w:sz w:val="23"/>
          <w:szCs w:val="23"/>
        </w:rPr>
        <w:t xml:space="preserve">3. </w:t>
      </w:r>
      <w:r w:rsidR="004952E1" w:rsidRPr="000B14A8">
        <w:rPr>
          <w:b/>
          <w:bCs/>
          <w:i/>
          <w:iCs/>
          <w:color w:val="FFFFFF"/>
          <w:sz w:val="23"/>
          <w:szCs w:val="23"/>
        </w:rPr>
        <w:t xml:space="preserve">Q:  </w:t>
      </w:r>
      <w:r w:rsidR="004952E1" w:rsidRPr="000B14A8">
        <w:rPr>
          <w:b/>
          <w:bCs/>
          <w:i/>
          <w:iCs/>
          <w:color w:val="FFFFFF"/>
          <w:sz w:val="23"/>
          <w:szCs w:val="23"/>
        </w:rPr>
        <w:tab/>
      </w:r>
      <w:r w:rsidR="00BD237C" w:rsidRPr="000B14A8">
        <w:rPr>
          <w:b/>
          <w:bCs/>
          <w:i/>
          <w:iCs/>
          <w:color w:val="FFFFFF"/>
          <w:sz w:val="23"/>
          <w:szCs w:val="23"/>
        </w:rPr>
        <w:t>Will the AGO continue to update the form?</w:t>
      </w:r>
    </w:p>
    <w:p w:rsidR="004952E1" w:rsidRPr="000B14A8" w:rsidRDefault="004952E1" w:rsidP="00577EC4">
      <w:pPr>
        <w:jc w:val="both"/>
        <w:rPr>
          <w:i/>
          <w:iCs/>
          <w:color w:val="000000"/>
          <w:sz w:val="23"/>
          <w:szCs w:val="23"/>
        </w:rPr>
      </w:pPr>
    </w:p>
    <w:p w:rsidR="006B56C0" w:rsidRPr="000B14A8" w:rsidRDefault="004952E1" w:rsidP="00577EC4">
      <w:pPr>
        <w:tabs>
          <w:tab w:val="left" w:pos="-1440"/>
        </w:tabs>
        <w:ind w:left="720" w:hanging="720"/>
        <w:jc w:val="both"/>
        <w:rPr>
          <w:sz w:val="23"/>
          <w:szCs w:val="23"/>
        </w:rPr>
      </w:pPr>
      <w:r w:rsidRPr="000B14A8">
        <w:rPr>
          <w:color w:val="000000"/>
          <w:sz w:val="23"/>
          <w:szCs w:val="23"/>
        </w:rPr>
        <w:t xml:space="preserve">A:  </w:t>
      </w:r>
      <w:r w:rsidRPr="000B14A8">
        <w:rPr>
          <w:sz w:val="23"/>
          <w:szCs w:val="23"/>
        </w:rPr>
        <w:tab/>
      </w:r>
      <w:r w:rsidR="00885531" w:rsidRPr="000B14A8">
        <w:rPr>
          <w:sz w:val="23"/>
          <w:szCs w:val="23"/>
        </w:rPr>
        <w:t xml:space="preserve">The </w:t>
      </w:r>
      <w:r w:rsidR="006B56C0" w:rsidRPr="000B14A8">
        <w:rPr>
          <w:sz w:val="23"/>
          <w:szCs w:val="23"/>
        </w:rPr>
        <w:t>AGO</w:t>
      </w:r>
      <w:r w:rsidR="00885531" w:rsidRPr="000B14A8">
        <w:rPr>
          <w:sz w:val="23"/>
          <w:szCs w:val="23"/>
        </w:rPr>
        <w:t xml:space="preserve"> will </w:t>
      </w:r>
      <w:r w:rsidR="006B56C0" w:rsidRPr="000B14A8">
        <w:rPr>
          <w:sz w:val="23"/>
          <w:szCs w:val="23"/>
        </w:rPr>
        <w:t>continue to</w:t>
      </w:r>
      <w:r w:rsidR="00885531" w:rsidRPr="000B14A8">
        <w:rPr>
          <w:sz w:val="23"/>
          <w:szCs w:val="23"/>
        </w:rPr>
        <w:t xml:space="preserve"> provide </w:t>
      </w:r>
      <w:r w:rsidR="006B56C0" w:rsidRPr="000B14A8">
        <w:rPr>
          <w:sz w:val="23"/>
          <w:szCs w:val="23"/>
        </w:rPr>
        <w:t xml:space="preserve">the </w:t>
      </w:r>
      <w:r w:rsidR="00885531" w:rsidRPr="000B14A8">
        <w:rPr>
          <w:sz w:val="23"/>
          <w:szCs w:val="23"/>
        </w:rPr>
        <w:t xml:space="preserve">updated </w:t>
      </w:r>
      <w:r w:rsidR="006B56C0" w:rsidRPr="000B14A8">
        <w:rPr>
          <w:sz w:val="23"/>
          <w:szCs w:val="23"/>
        </w:rPr>
        <w:t>R/W form annually</w:t>
      </w:r>
      <w:r w:rsidR="001244C9" w:rsidRPr="000B14A8">
        <w:rPr>
          <w:sz w:val="23"/>
          <w:szCs w:val="23"/>
        </w:rPr>
        <w:t xml:space="preserve"> to the R/W form contact at your agency</w:t>
      </w:r>
      <w:r w:rsidR="006B56C0" w:rsidRPr="000B14A8">
        <w:rPr>
          <w:sz w:val="23"/>
          <w:szCs w:val="23"/>
        </w:rPr>
        <w:t xml:space="preserve">. </w:t>
      </w:r>
      <w:r w:rsidR="00885531" w:rsidRPr="000B14A8">
        <w:rPr>
          <w:sz w:val="23"/>
          <w:szCs w:val="23"/>
        </w:rPr>
        <w:t xml:space="preserve"> </w:t>
      </w:r>
      <w:r w:rsidR="001244C9" w:rsidRPr="000B14A8">
        <w:rPr>
          <w:sz w:val="23"/>
          <w:szCs w:val="23"/>
        </w:rPr>
        <w:t xml:space="preserve">As in years past, the AGO will reach out to agencies and organizations for updated agency information on the included pamphlets or for suggested changes.  Updates will be included in AZ TraCS and provided as a PDF to your agency contact by email. </w:t>
      </w:r>
    </w:p>
    <w:p w:rsidR="001244C9" w:rsidRPr="000B14A8" w:rsidRDefault="001244C9" w:rsidP="00577EC4">
      <w:pPr>
        <w:tabs>
          <w:tab w:val="left" w:pos="-1440"/>
        </w:tabs>
        <w:ind w:left="720" w:hanging="720"/>
        <w:jc w:val="both"/>
        <w:rPr>
          <w:color w:val="374151"/>
          <w:sz w:val="23"/>
          <w:szCs w:val="23"/>
        </w:rPr>
      </w:pPr>
    </w:p>
    <w:p w:rsidR="006B56C0" w:rsidRPr="000B14A8" w:rsidRDefault="00B77B62" w:rsidP="00577EC4">
      <w:pPr>
        <w:shd w:val="clear" w:color="auto" w:fill="0F113F"/>
        <w:jc w:val="both"/>
        <w:rPr>
          <w:b/>
          <w:bCs/>
          <w:i/>
          <w:iCs/>
          <w:color w:val="FFFFFF"/>
          <w:sz w:val="23"/>
          <w:szCs w:val="23"/>
        </w:rPr>
      </w:pPr>
      <w:r>
        <w:rPr>
          <w:b/>
          <w:bCs/>
          <w:i/>
          <w:iCs/>
          <w:color w:val="FFFFFF"/>
          <w:sz w:val="23"/>
          <w:szCs w:val="23"/>
        </w:rPr>
        <w:t xml:space="preserve">4. </w:t>
      </w:r>
      <w:r w:rsidR="006B56C0" w:rsidRPr="000B14A8">
        <w:rPr>
          <w:b/>
          <w:bCs/>
          <w:i/>
          <w:iCs/>
          <w:color w:val="FFFFFF"/>
          <w:sz w:val="23"/>
          <w:szCs w:val="23"/>
        </w:rPr>
        <w:t xml:space="preserve">Q:  </w:t>
      </w:r>
      <w:r w:rsidR="006B56C0" w:rsidRPr="000B14A8">
        <w:rPr>
          <w:b/>
          <w:bCs/>
          <w:i/>
          <w:iCs/>
          <w:color w:val="FFFFFF"/>
          <w:sz w:val="23"/>
          <w:szCs w:val="23"/>
        </w:rPr>
        <w:tab/>
        <w:t>How do we remain in compliance with victims’ rights without the printed form booklets?</w:t>
      </w:r>
    </w:p>
    <w:p w:rsidR="006B56C0" w:rsidRPr="000B14A8" w:rsidRDefault="006B56C0" w:rsidP="00577EC4">
      <w:pPr>
        <w:jc w:val="both"/>
        <w:rPr>
          <w:i/>
          <w:iCs/>
          <w:color w:val="000000"/>
          <w:sz w:val="23"/>
          <w:szCs w:val="23"/>
        </w:rPr>
      </w:pPr>
    </w:p>
    <w:p w:rsidR="006B56C0" w:rsidRPr="000B14A8" w:rsidRDefault="006B56C0"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Pr="000B14A8">
        <w:rPr>
          <w:sz w:val="23"/>
          <w:szCs w:val="23"/>
        </w:rPr>
        <w:t>Maintaining compliance with victims’ rights in the absence of printed booklets involves adopting or utilizing electronic options, such as AZ TraCS and the PDF version</w:t>
      </w:r>
      <w:r w:rsidR="001244C9" w:rsidRPr="000B14A8">
        <w:rPr>
          <w:sz w:val="23"/>
          <w:szCs w:val="23"/>
        </w:rPr>
        <w:t xml:space="preserve">. </w:t>
      </w:r>
      <w:r w:rsidR="00C530DB" w:rsidRPr="000B14A8">
        <w:rPr>
          <w:sz w:val="23"/>
          <w:szCs w:val="23"/>
        </w:rPr>
        <w:t>Ensure</w:t>
      </w:r>
      <w:r w:rsidR="00422BF4" w:rsidRPr="000B14A8">
        <w:rPr>
          <w:sz w:val="23"/>
          <w:szCs w:val="23"/>
        </w:rPr>
        <w:t xml:space="preserve"> officers have clear policies and procedures available to them </w:t>
      </w:r>
      <w:r w:rsidR="00E727EB" w:rsidRPr="000B14A8">
        <w:rPr>
          <w:sz w:val="23"/>
          <w:szCs w:val="23"/>
        </w:rPr>
        <w:t>while being</w:t>
      </w:r>
      <w:r w:rsidR="00422BF4" w:rsidRPr="000B14A8">
        <w:rPr>
          <w:sz w:val="23"/>
          <w:szCs w:val="23"/>
        </w:rPr>
        <w:t xml:space="preserve"> provided training regarding their responsibilities under victims’ rights law</w:t>
      </w:r>
      <w:r w:rsidRPr="000B14A8">
        <w:rPr>
          <w:sz w:val="23"/>
          <w:szCs w:val="23"/>
        </w:rPr>
        <w:t xml:space="preserve">. </w:t>
      </w:r>
      <w:r w:rsidR="00E727EB" w:rsidRPr="000B14A8">
        <w:rPr>
          <w:sz w:val="23"/>
          <w:szCs w:val="23"/>
        </w:rPr>
        <w:t xml:space="preserve">  The AGO is available to provide input on policies and procedures and to assist in on</w:t>
      </w:r>
      <w:r w:rsidR="00565040" w:rsidRPr="000B14A8">
        <w:rPr>
          <w:sz w:val="23"/>
          <w:szCs w:val="23"/>
        </w:rPr>
        <w:t>-</w:t>
      </w:r>
      <w:r w:rsidR="00E727EB" w:rsidRPr="000B14A8">
        <w:rPr>
          <w:sz w:val="23"/>
          <w:szCs w:val="23"/>
        </w:rPr>
        <w:t>site or virtual training.</w:t>
      </w:r>
    </w:p>
    <w:p w:rsidR="00C530DB" w:rsidRPr="000B14A8" w:rsidRDefault="00C530DB" w:rsidP="00577EC4">
      <w:pPr>
        <w:tabs>
          <w:tab w:val="left" w:pos="-1440"/>
        </w:tabs>
        <w:ind w:left="720" w:hanging="720"/>
        <w:jc w:val="both"/>
        <w:rPr>
          <w:color w:val="374151"/>
          <w:sz w:val="23"/>
          <w:szCs w:val="23"/>
        </w:rPr>
      </w:pPr>
    </w:p>
    <w:p w:rsidR="006B56C0" w:rsidRPr="000B14A8" w:rsidRDefault="00B77B62" w:rsidP="00577EC4">
      <w:pPr>
        <w:shd w:val="clear" w:color="auto" w:fill="0F113F"/>
        <w:jc w:val="both"/>
        <w:rPr>
          <w:b/>
          <w:bCs/>
          <w:i/>
          <w:iCs/>
          <w:color w:val="FFFFFF"/>
          <w:sz w:val="23"/>
          <w:szCs w:val="23"/>
        </w:rPr>
      </w:pPr>
      <w:r>
        <w:rPr>
          <w:b/>
          <w:bCs/>
          <w:i/>
          <w:iCs/>
          <w:color w:val="FFFFFF"/>
          <w:sz w:val="23"/>
          <w:szCs w:val="23"/>
        </w:rPr>
        <w:t xml:space="preserve">5. </w:t>
      </w:r>
      <w:r w:rsidR="006B56C0" w:rsidRPr="000B14A8">
        <w:rPr>
          <w:b/>
          <w:bCs/>
          <w:i/>
          <w:iCs/>
          <w:color w:val="FFFFFF"/>
          <w:sz w:val="23"/>
          <w:szCs w:val="23"/>
        </w:rPr>
        <w:t xml:space="preserve">Q:  </w:t>
      </w:r>
      <w:r w:rsidR="006B56C0" w:rsidRPr="000B14A8">
        <w:rPr>
          <w:b/>
          <w:bCs/>
          <w:i/>
          <w:iCs/>
          <w:color w:val="FFFFFF"/>
          <w:sz w:val="23"/>
          <w:szCs w:val="23"/>
        </w:rPr>
        <w:tab/>
        <w:t>What are the benefits to utilizing the electronic options of the R/W form?</w:t>
      </w:r>
    </w:p>
    <w:p w:rsidR="006B56C0" w:rsidRPr="000B14A8" w:rsidRDefault="006B56C0" w:rsidP="00577EC4">
      <w:pPr>
        <w:jc w:val="both"/>
        <w:rPr>
          <w:i/>
          <w:iCs/>
          <w:color w:val="000000"/>
          <w:sz w:val="23"/>
          <w:szCs w:val="23"/>
        </w:rPr>
      </w:pPr>
    </w:p>
    <w:p w:rsidR="00885531" w:rsidRDefault="006B56C0"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Pr="000B14A8">
        <w:rPr>
          <w:sz w:val="23"/>
          <w:szCs w:val="23"/>
        </w:rPr>
        <w:t xml:space="preserve">Electronic options allow for </w:t>
      </w:r>
      <w:r w:rsidR="0000041B" w:rsidRPr="000B14A8">
        <w:rPr>
          <w:sz w:val="23"/>
          <w:szCs w:val="23"/>
        </w:rPr>
        <w:t>more efficient use of the form while ensuring adherence to victims’ rights</w:t>
      </w:r>
      <w:r w:rsidR="00422BF4" w:rsidRPr="000B14A8">
        <w:rPr>
          <w:sz w:val="23"/>
          <w:szCs w:val="23"/>
        </w:rPr>
        <w:t xml:space="preserve">.  </w:t>
      </w:r>
      <w:r w:rsidR="0000041B" w:rsidRPr="000B14A8">
        <w:rPr>
          <w:sz w:val="23"/>
          <w:szCs w:val="23"/>
        </w:rPr>
        <w:t xml:space="preserve"> </w:t>
      </w:r>
      <w:r w:rsidR="00422BF4" w:rsidRPr="000B14A8">
        <w:rPr>
          <w:sz w:val="23"/>
          <w:szCs w:val="23"/>
        </w:rPr>
        <w:t>T</w:t>
      </w:r>
      <w:r w:rsidR="0000041B" w:rsidRPr="000B14A8">
        <w:rPr>
          <w:sz w:val="23"/>
          <w:szCs w:val="23"/>
        </w:rPr>
        <w:t>hese options are more legible</w:t>
      </w:r>
      <w:r w:rsidR="00422BF4" w:rsidRPr="000B14A8">
        <w:rPr>
          <w:sz w:val="23"/>
          <w:szCs w:val="23"/>
        </w:rPr>
        <w:t xml:space="preserve"> and </w:t>
      </w:r>
      <w:r w:rsidR="00E727EB" w:rsidRPr="000B14A8">
        <w:rPr>
          <w:sz w:val="23"/>
          <w:szCs w:val="23"/>
        </w:rPr>
        <w:t xml:space="preserve">provide clear </w:t>
      </w:r>
      <w:r w:rsidR="00422BF4" w:rsidRPr="000B14A8">
        <w:rPr>
          <w:sz w:val="23"/>
          <w:szCs w:val="23"/>
        </w:rPr>
        <w:t>victim contact information to th</w:t>
      </w:r>
      <w:r w:rsidR="00E762E5" w:rsidRPr="000B14A8">
        <w:rPr>
          <w:sz w:val="23"/>
          <w:szCs w:val="23"/>
        </w:rPr>
        <w:t>e</w:t>
      </w:r>
      <w:r w:rsidR="00422BF4" w:rsidRPr="000B14A8">
        <w:rPr>
          <w:sz w:val="23"/>
          <w:szCs w:val="23"/>
        </w:rPr>
        <w:t xml:space="preserve"> agencies receiving the case</w:t>
      </w:r>
      <w:r w:rsidR="00E727EB" w:rsidRPr="000B14A8">
        <w:rPr>
          <w:sz w:val="23"/>
          <w:szCs w:val="23"/>
        </w:rPr>
        <w:t>, such as the prosecutor and jail</w:t>
      </w:r>
      <w:r w:rsidR="0000041B" w:rsidRPr="000B14A8">
        <w:rPr>
          <w:sz w:val="23"/>
          <w:szCs w:val="23"/>
        </w:rPr>
        <w:t>. Additionally, electronic options are more cost-effective than printed booklets.</w:t>
      </w:r>
    </w:p>
    <w:p w:rsidR="000B14A8" w:rsidRDefault="000B14A8" w:rsidP="00577EC4">
      <w:pPr>
        <w:tabs>
          <w:tab w:val="left" w:pos="-1440"/>
        </w:tabs>
        <w:ind w:left="720" w:hanging="720"/>
        <w:jc w:val="both"/>
        <w:rPr>
          <w:color w:val="000000"/>
          <w:sz w:val="23"/>
          <w:szCs w:val="23"/>
        </w:rPr>
      </w:pPr>
    </w:p>
    <w:p w:rsidR="000B14A8" w:rsidRPr="000B14A8" w:rsidRDefault="000B14A8" w:rsidP="00577EC4">
      <w:pPr>
        <w:tabs>
          <w:tab w:val="left" w:pos="-1440"/>
        </w:tabs>
        <w:ind w:left="720" w:hanging="720"/>
        <w:jc w:val="both"/>
        <w:rPr>
          <w:color w:val="000000"/>
          <w:sz w:val="23"/>
          <w:szCs w:val="23"/>
        </w:rPr>
      </w:pPr>
    </w:p>
    <w:p w:rsidR="004952E1" w:rsidRPr="000B14A8" w:rsidRDefault="00B77B62" w:rsidP="00577EC4">
      <w:pPr>
        <w:shd w:val="clear" w:color="auto" w:fill="0F113F"/>
        <w:jc w:val="both"/>
        <w:rPr>
          <w:color w:val="FFFFFF"/>
          <w:sz w:val="23"/>
          <w:szCs w:val="23"/>
        </w:rPr>
      </w:pPr>
      <w:r>
        <w:rPr>
          <w:b/>
          <w:bCs/>
          <w:i/>
          <w:iCs/>
          <w:color w:val="FFFFFF"/>
          <w:sz w:val="23"/>
          <w:szCs w:val="23"/>
        </w:rPr>
        <w:t xml:space="preserve">6. </w:t>
      </w:r>
      <w:r w:rsidR="004952E1" w:rsidRPr="000B14A8">
        <w:rPr>
          <w:b/>
          <w:bCs/>
          <w:i/>
          <w:iCs/>
          <w:color w:val="FFFFFF"/>
          <w:sz w:val="23"/>
          <w:szCs w:val="23"/>
        </w:rPr>
        <w:t>Q:</w:t>
      </w:r>
      <w:r w:rsidR="004952E1" w:rsidRPr="000B14A8">
        <w:rPr>
          <w:b/>
          <w:bCs/>
          <w:i/>
          <w:iCs/>
          <w:color w:val="FFFFFF"/>
          <w:sz w:val="23"/>
          <w:szCs w:val="23"/>
        </w:rPr>
        <w:tab/>
        <w:t xml:space="preserve">What if I want printed </w:t>
      </w:r>
      <w:r w:rsidR="00345ED9" w:rsidRPr="000B14A8">
        <w:rPr>
          <w:b/>
          <w:bCs/>
          <w:i/>
          <w:iCs/>
          <w:color w:val="FFFFFF"/>
          <w:sz w:val="23"/>
          <w:szCs w:val="23"/>
        </w:rPr>
        <w:t>booklets</w:t>
      </w:r>
      <w:r w:rsidR="00C530DB" w:rsidRPr="000B14A8">
        <w:rPr>
          <w:b/>
          <w:bCs/>
          <w:i/>
          <w:iCs/>
          <w:color w:val="FFFFFF"/>
          <w:sz w:val="23"/>
          <w:szCs w:val="23"/>
        </w:rPr>
        <w:t xml:space="preserve"> of the R/W</w:t>
      </w:r>
      <w:r w:rsidR="004952E1" w:rsidRPr="000B14A8">
        <w:rPr>
          <w:b/>
          <w:bCs/>
          <w:i/>
          <w:iCs/>
          <w:color w:val="FFFFFF"/>
          <w:sz w:val="23"/>
          <w:szCs w:val="23"/>
        </w:rPr>
        <w:t xml:space="preserve"> form?</w:t>
      </w:r>
    </w:p>
    <w:p w:rsidR="004952E1" w:rsidRPr="000B14A8" w:rsidRDefault="004952E1" w:rsidP="00577EC4">
      <w:pPr>
        <w:jc w:val="both"/>
        <w:rPr>
          <w:color w:val="000000"/>
          <w:sz w:val="23"/>
          <w:szCs w:val="23"/>
        </w:rPr>
      </w:pPr>
    </w:p>
    <w:p w:rsidR="00E762E5" w:rsidRPr="000B14A8" w:rsidRDefault="004952E1"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00885531" w:rsidRPr="000B14A8">
        <w:rPr>
          <w:sz w:val="23"/>
          <w:szCs w:val="23"/>
        </w:rPr>
        <w:t>If an agency requires or prefers a printed version of the for</w:t>
      </w:r>
      <w:r w:rsidR="0000041B" w:rsidRPr="000B14A8">
        <w:rPr>
          <w:sz w:val="23"/>
          <w:szCs w:val="23"/>
        </w:rPr>
        <w:t>m booklets</w:t>
      </w:r>
      <w:r w:rsidR="00885531" w:rsidRPr="000B14A8">
        <w:rPr>
          <w:sz w:val="23"/>
          <w:szCs w:val="23"/>
        </w:rPr>
        <w:t xml:space="preserve">, they </w:t>
      </w:r>
      <w:r w:rsidR="0000041B" w:rsidRPr="000B14A8">
        <w:rPr>
          <w:sz w:val="23"/>
          <w:szCs w:val="23"/>
        </w:rPr>
        <w:t>may</w:t>
      </w:r>
      <w:r w:rsidR="00885531" w:rsidRPr="000B14A8">
        <w:rPr>
          <w:sz w:val="23"/>
          <w:szCs w:val="23"/>
        </w:rPr>
        <w:t xml:space="preserve"> print </w:t>
      </w:r>
      <w:r w:rsidR="0000041B" w:rsidRPr="000B14A8">
        <w:rPr>
          <w:sz w:val="23"/>
          <w:szCs w:val="23"/>
        </w:rPr>
        <w:t xml:space="preserve">and pay for </w:t>
      </w:r>
      <w:r w:rsidR="00885531" w:rsidRPr="000B14A8">
        <w:rPr>
          <w:sz w:val="23"/>
          <w:szCs w:val="23"/>
        </w:rPr>
        <w:t>the R/W form</w:t>
      </w:r>
      <w:r w:rsidR="00E762E5" w:rsidRPr="000B14A8">
        <w:rPr>
          <w:sz w:val="23"/>
          <w:szCs w:val="23"/>
        </w:rPr>
        <w:t xml:space="preserve"> booklet</w:t>
      </w:r>
      <w:r w:rsidR="00885531" w:rsidRPr="000B14A8">
        <w:rPr>
          <w:sz w:val="23"/>
          <w:szCs w:val="23"/>
        </w:rPr>
        <w:t>s</w:t>
      </w:r>
      <w:r w:rsidR="0000041B" w:rsidRPr="000B14A8">
        <w:rPr>
          <w:sz w:val="23"/>
          <w:szCs w:val="23"/>
        </w:rPr>
        <w:t xml:space="preserve"> </w:t>
      </w:r>
      <w:r w:rsidR="00C530DB" w:rsidRPr="000B14A8">
        <w:rPr>
          <w:sz w:val="23"/>
          <w:szCs w:val="23"/>
        </w:rPr>
        <w:t>independently</w:t>
      </w:r>
      <w:r w:rsidR="0000041B" w:rsidRPr="000B14A8">
        <w:rPr>
          <w:sz w:val="23"/>
          <w:szCs w:val="23"/>
        </w:rPr>
        <w:t xml:space="preserve">. </w:t>
      </w:r>
      <w:r w:rsidR="00534FAA">
        <w:rPr>
          <w:sz w:val="23"/>
          <w:szCs w:val="23"/>
        </w:rPr>
        <w:t>Since t</w:t>
      </w:r>
      <w:r w:rsidR="00422BF4" w:rsidRPr="000B14A8">
        <w:rPr>
          <w:sz w:val="23"/>
          <w:szCs w:val="23"/>
        </w:rPr>
        <w:t>he AGO will maintain the form annually</w:t>
      </w:r>
      <w:r w:rsidR="00534FAA">
        <w:rPr>
          <w:sz w:val="23"/>
          <w:szCs w:val="23"/>
        </w:rPr>
        <w:t>,</w:t>
      </w:r>
      <w:r w:rsidR="00422BF4" w:rsidRPr="000B14A8">
        <w:rPr>
          <w:sz w:val="23"/>
          <w:szCs w:val="23"/>
        </w:rPr>
        <w:t xml:space="preserve"> </w:t>
      </w:r>
      <w:r w:rsidR="00534FAA">
        <w:rPr>
          <w:sz w:val="23"/>
          <w:szCs w:val="23"/>
        </w:rPr>
        <w:t>ensure your order is for a one year time period.</w:t>
      </w:r>
      <w:r w:rsidR="00422BF4" w:rsidRPr="000B14A8">
        <w:rPr>
          <w:sz w:val="23"/>
          <w:szCs w:val="23"/>
        </w:rPr>
        <w:t xml:space="preserve"> </w:t>
      </w:r>
      <w:r w:rsidR="0000041B" w:rsidRPr="000B14A8">
        <w:rPr>
          <w:sz w:val="23"/>
          <w:szCs w:val="23"/>
        </w:rPr>
        <w:t>T</w:t>
      </w:r>
      <w:r w:rsidR="00885531" w:rsidRPr="000B14A8">
        <w:rPr>
          <w:sz w:val="23"/>
          <w:szCs w:val="23"/>
        </w:rPr>
        <w:t xml:space="preserve">he </w:t>
      </w:r>
      <w:r w:rsidR="0000041B" w:rsidRPr="000B14A8">
        <w:rPr>
          <w:sz w:val="23"/>
          <w:szCs w:val="23"/>
        </w:rPr>
        <w:t>AGO</w:t>
      </w:r>
      <w:r w:rsidR="00885531" w:rsidRPr="000B14A8">
        <w:rPr>
          <w:sz w:val="23"/>
          <w:szCs w:val="23"/>
        </w:rPr>
        <w:t xml:space="preserve"> can</w:t>
      </w:r>
      <w:r w:rsidR="00422BF4" w:rsidRPr="000B14A8">
        <w:rPr>
          <w:sz w:val="23"/>
          <w:szCs w:val="23"/>
        </w:rPr>
        <w:t xml:space="preserve"> also</w:t>
      </w:r>
      <w:r w:rsidR="00885531" w:rsidRPr="000B14A8">
        <w:rPr>
          <w:sz w:val="23"/>
          <w:szCs w:val="23"/>
        </w:rPr>
        <w:t xml:space="preserve"> offer recommendations for suitable vendors if an agency opts to produce </w:t>
      </w:r>
      <w:r w:rsidR="0000041B" w:rsidRPr="000B14A8">
        <w:rPr>
          <w:sz w:val="23"/>
          <w:szCs w:val="23"/>
        </w:rPr>
        <w:t>printed</w:t>
      </w:r>
      <w:r w:rsidR="00885531" w:rsidRPr="000B14A8">
        <w:rPr>
          <w:sz w:val="23"/>
          <w:szCs w:val="23"/>
        </w:rPr>
        <w:t xml:space="preserve"> R/W form booklets.</w:t>
      </w:r>
      <w:r w:rsidR="00422BF4" w:rsidRPr="000B14A8">
        <w:rPr>
          <w:sz w:val="23"/>
          <w:szCs w:val="23"/>
        </w:rPr>
        <w:t xml:space="preserve">  </w:t>
      </w:r>
    </w:p>
    <w:p w:rsidR="00345ED9" w:rsidRPr="000B14A8" w:rsidRDefault="00345ED9" w:rsidP="00577EC4">
      <w:pPr>
        <w:tabs>
          <w:tab w:val="left" w:pos="-1440"/>
        </w:tabs>
        <w:ind w:left="720" w:hanging="720"/>
        <w:jc w:val="both"/>
        <w:rPr>
          <w:sz w:val="23"/>
          <w:szCs w:val="23"/>
        </w:rPr>
      </w:pPr>
      <w:bookmarkStart w:id="0" w:name="_GoBack"/>
      <w:bookmarkEnd w:id="0"/>
    </w:p>
    <w:p w:rsidR="00345ED9" w:rsidRPr="000B14A8" w:rsidRDefault="00B77B62" w:rsidP="00577EC4">
      <w:pPr>
        <w:shd w:val="clear" w:color="auto" w:fill="0F113F"/>
        <w:jc w:val="both"/>
        <w:rPr>
          <w:color w:val="FFFFFF"/>
          <w:sz w:val="23"/>
          <w:szCs w:val="23"/>
        </w:rPr>
      </w:pPr>
      <w:r>
        <w:rPr>
          <w:b/>
          <w:bCs/>
          <w:i/>
          <w:iCs/>
          <w:color w:val="FFFFFF"/>
          <w:sz w:val="23"/>
          <w:szCs w:val="23"/>
        </w:rPr>
        <w:t xml:space="preserve">7. </w:t>
      </w:r>
      <w:r w:rsidR="00345ED9" w:rsidRPr="000B14A8">
        <w:rPr>
          <w:b/>
          <w:bCs/>
          <w:i/>
          <w:iCs/>
          <w:color w:val="FFFFFF"/>
          <w:sz w:val="23"/>
          <w:szCs w:val="23"/>
        </w:rPr>
        <w:t>Q:</w:t>
      </w:r>
      <w:r w:rsidR="00345ED9" w:rsidRPr="000B14A8">
        <w:rPr>
          <w:b/>
          <w:bCs/>
          <w:i/>
          <w:iCs/>
          <w:color w:val="FFFFFF"/>
          <w:sz w:val="23"/>
          <w:szCs w:val="23"/>
        </w:rPr>
        <w:tab/>
        <w:t>How can I find a cost-effective way of printing the R/W form booklet for my agency?</w:t>
      </w:r>
    </w:p>
    <w:p w:rsidR="00345ED9" w:rsidRPr="000B14A8" w:rsidRDefault="00345ED9" w:rsidP="00577EC4">
      <w:pPr>
        <w:jc w:val="both"/>
        <w:rPr>
          <w:color w:val="000000"/>
          <w:sz w:val="23"/>
          <w:szCs w:val="23"/>
        </w:rPr>
      </w:pPr>
    </w:p>
    <w:p w:rsidR="00345ED9" w:rsidRPr="000B14A8" w:rsidRDefault="00345ED9"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004C5915" w:rsidRPr="000B14A8">
        <w:rPr>
          <w:sz w:val="23"/>
          <w:szCs w:val="23"/>
        </w:rPr>
        <w:t>The</w:t>
      </w:r>
      <w:r w:rsidRPr="000B14A8">
        <w:rPr>
          <w:sz w:val="23"/>
          <w:szCs w:val="23"/>
        </w:rPr>
        <w:t xml:space="preserve"> AGO will continue to keep forms updated</w:t>
      </w:r>
      <w:r w:rsidR="00E727EB" w:rsidRPr="000B14A8">
        <w:rPr>
          <w:sz w:val="23"/>
          <w:szCs w:val="23"/>
        </w:rPr>
        <w:t xml:space="preserve"> and</w:t>
      </w:r>
      <w:r w:rsidRPr="000B14A8">
        <w:rPr>
          <w:sz w:val="23"/>
          <w:szCs w:val="23"/>
        </w:rPr>
        <w:t xml:space="preserve"> agencies are welcome to print R/W form booklets if they would like to continue utilizing this method. There are multiple vendors throughout the state that can provide your agency with printing quotations, allowing you to assess and determine the most cost-effective option. </w:t>
      </w:r>
      <w:r w:rsidR="00C530DB" w:rsidRPr="000B14A8">
        <w:rPr>
          <w:sz w:val="23"/>
          <w:szCs w:val="23"/>
        </w:rPr>
        <w:t xml:space="preserve">Check with your agency’s procurement policies and vendor list. </w:t>
      </w:r>
      <w:r w:rsidRPr="000B14A8">
        <w:rPr>
          <w:sz w:val="23"/>
          <w:szCs w:val="23"/>
        </w:rPr>
        <w:t>Collaborating with nearby agencies within your county type for a bulk order from a vendor can also be a cost-effective</w:t>
      </w:r>
      <w:r w:rsidR="00F6354E" w:rsidRPr="000B14A8">
        <w:rPr>
          <w:sz w:val="23"/>
          <w:szCs w:val="23"/>
        </w:rPr>
        <w:t xml:space="preserve"> </w:t>
      </w:r>
      <w:r w:rsidRPr="000B14A8">
        <w:rPr>
          <w:sz w:val="23"/>
          <w:szCs w:val="23"/>
        </w:rPr>
        <w:t>approach to address printing expenses</w:t>
      </w:r>
      <w:r w:rsidRPr="000B14A8">
        <w:rPr>
          <w:color w:val="374151"/>
          <w:sz w:val="23"/>
          <w:szCs w:val="23"/>
        </w:rPr>
        <w:t>.</w:t>
      </w:r>
      <w:r w:rsidR="00F6354E" w:rsidRPr="000B14A8">
        <w:rPr>
          <w:color w:val="374151"/>
          <w:sz w:val="23"/>
          <w:szCs w:val="23"/>
        </w:rPr>
        <w:tab/>
      </w:r>
    </w:p>
    <w:p w:rsidR="004952E1" w:rsidRPr="000B14A8" w:rsidRDefault="004952E1" w:rsidP="00577EC4">
      <w:pPr>
        <w:tabs>
          <w:tab w:val="left" w:pos="-1440"/>
        </w:tabs>
        <w:ind w:left="720" w:hanging="720"/>
        <w:jc w:val="both"/>
        <w:rPr>
          <w:color w:val="000000"/>
          <w:sz w:val="23"/>
          <w:szCs w:val="23"/>
        </w:rPr>
      </w:pPr>
    </w:p>
    <w:p w:rsidR="004952E1" w:rsidRPr="000B14A8" w:rsidRDefault="00B77B62" w:rsidP="00577EC4">
      <w:pPr>
        <w:shd w:val="clear" w:color="auto" w:fill="0F113F"/>
        <w:jc w:val="both"/>
        <w:rPr>
          <w:color w:val="FFFFFF"/>
          <w:sz w:val="23"/>
          <w:szCs w:val="23"/>
        </w:rPr>
      </w:pPr>
      <w:r>
        <w:rPr>
          <w:b/>
          <w:bCs/>
          <w:i/>
          <w:iCs/>
          <w:color w:val="FFFFFF"/>
          <w:sz w:val="23"/>
          <w:szCs w:val="23"/>
        </w:rPr>
        <w:t xml:space="preserve">8. </w:t>
      </w:r>
      <w:r w:rsidR="004952E1" w:rsidRPr="000B14A8">
        <w:rPr>
          <w:b/>
          <w:bCs/>
          <w:i/>
          <w:iCs/>
          <w:color w:val="FFFFFF"/>
          <w:sz w:val="23"/>
          <w:szCs w:val="23"/>
        </w:rPr>
        <w:t>Q:</w:t>
      </w:r>
      <w:r w:rsidR="004952E1" w:rsidRPr="000B14A8">
        <w:rPr>
          <w:b/>
          <w:bCs/>
          <w:i/>
          <w:iCs/>
          <w:color w:val="FFFFFF"/>
          <w:sz w:val="23"/>
          <w:szCs w:val="23"/>
        </w:rPr>
        <w:tab/>
        <w:t>What if I want to customize my agency’s R/W form?</w:t>
      </w:r>
    </w:p>
    <w:p w:rsidR="004952E1" w:rsidRPr="000B14A8" w:rsidRDefault="004952E1" w:rsidP="00577EC4">
      <w:pPr>
        <w:jc w:val="both"/>
        <w:rPr>
          <w:color w:val="000000"/>
          <w:sz w:val="23"/>
          <w:szCs w:val="23"/>
        </w:rPr>
      </w:pPr>
    </w:p>
    <w:p w:rsidR="004952E1" w:rsidRPr="000B14A8" w:rsidRDefault="004952E1"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00885531" w:rsidRPr="000B14A8">
        <w:rPr>
          <w:sz w:val="23"/>
          <w:szCs w:val="23"/>
        </w:rPr>
        <w:t xml:space="preserve">While the law permits law enforcement agencies to develop their own procedures and forms, any customized forms must adhere to victims' rights statutes and gain approval from the </w:t>
      </w:r>
      <w:r w:rsidR="0000041B" w:rsidRPr="000B14A8">
        <w:rPr>
          <w:sz w:val="23"/>
          <w:szCs w:val="23"/>
        </w:rPr>
        <w:t>AGO prior to implementation</w:t>
      </w:r>
      <w:r w:rsidR="00BD237C" w:rsidRPr="000B14A8">
        <w:rPr>
          <w:sz w:val="23"/>
          <w:szCs w:val="23"/>
        </w:rPr>
        <w:t>.</w:t>
      </w:r>
      <w:r w:rsidR="0000041B" w:rsidRPr="000B14A8">
        <w:rPr>
          <w:sz w:val="23"/>
          <w:szCs w:val="23"/>
        </w:rPr>
        <w:t xml:space="preserve"> </w:t>
      </w:r>
      <w:proofErr w:type="gramStart"/>
      <w:r w:rsidR="0000041B" w:rsidRPr="000B14A8">
        <w:rPr>
          <w:sz w:val="23"/>
          <w:szCs w:val="23"/>
        </w:rPr>
        <w:t>(A.R.S. §</w:t>
      </w:r>
      <w:r w:rsidR="00E4410E" w:rsidRPr="000B14A8">
        <w:rPr>
          <w:sz w:val="23"/>
          <w:szCs w:val="23"/>
        </w:rPr>
        <w:t>§</w:t>
      </w:r>
      <w:r w:rsidR="0000041B" w:rsidRPr="000B14A8">
        <w:rPr>
          <w:sz w:val="23"/>
          <w:szCs w:val="23"/>
        </w:rPr>
        <w:t xml:space="preserve"> 13-4405(E)</w:t>
      </w:r>
      <w:r w:rsidR="00E4410E" w:rsidRPr="000B14A8">
        <w:rPr>
          <w:sz w:val="23"/>
          <w:szCs w:val="23"/>
        </w:rPr>
        <w:t>,</w:t>
      </w:r>
      <w:r w:rsidR="005E44D5" w:rsidRPr="000B14A8">
        <w:rPr>
          <w:sz w:val="23"/>
          <w:szCs w:val="23"/>
        </w:rPr>
        <w:t xml:space="preserve"> 8-386(E);</w:t>
      </w:r>
      <w:r w:rsidR="00E4410E" w:rsidRPr="000B14A8">
        <w:rPr>
          <w:sz w:val="23"/>
          <w:szCs w:val="23"/>
        </w:rPr>
        <w:t xml:space="preserve"> 13-4417(B),</w:t>
      </w:r>
      <w:r w:rsidR="009227B3" w:rsidRPr="000B14A8">
        <w:rPr>
          <w:sz w:val="23"/>
          <w:szCs w:val="23"/>
        </w:rPr>
        <w:t xml:space="preserve"> 8-398</w:t>
      </w:r>
      <w:r w:rsidR="00C530DB" w:rsidRPr="000B14A8">
        <w:rPr>
          <w:sz w:val="23"/>
          <w:szCs w:val="23"/>
        </w:rPr>
        <w:t>(B)</w:t>
      </w:r>
      <w:r w:rsidR="005E44D5" w:rsidRPr="000B14A8">
        <w:rPr>
          <w:sz w:val="23"/>
          <w:szCs w:val="23"/>
        </w:rPr>
        <w:t>)</w:t>
      </w:r>
      <w:r w:rsidR="00C530DB" w:rsidRPr="000B14A8">
        <w:rPr>
          <w:sz w:val="23"/>
          <w:szCs w:val="23"/>
        </w:rPr>
        <w:t>.</w:t>
      </w:r>
      <w:proofErr w:type="gramEnd"/>
      <w:r w:rsidR="00C530DB" w:rsidRPr="000B14A8">
        <w:rPr>
          <w:sz w:val="23"/>
          <w:szCs w:val="23"/>
        </w:rPr>
        <w:t xml:space="preserve"> Any proposed customized R/W form, as well as future modifications to the form, must be submitted for review by contacting OVSVRP@azag.gov.</w:t>
      </w:r>
    </w:p>
    <w:p w:rsidR="0000041B" w:rsidRPr="000B14A8" w:rsidRDefault="0000041B" w:rsidP="00577EC4">
      <w:pPr>
        <w:tabs>
          <w:tab w:val="left" w:pos="-1440"/>
        </w:tabs>
        <w:ind w:left="720" w:hanging="720"/>
        <w:jc w:val="both"/>
        <w:rPr>
          <w:sz w:val="23"/>
          <w:szCs w:val="23"/>
        </w:rPr>
      </w:pPr>
    </w:p>
    <w:p w:rsidR="0000041B" w:rsidRPr="000B14A8" w:rsidRDefault="00B77B62" w:rsidP="00577EC4">
      <w:pPr>
        <w:shd w:val="clear" w:color="auto" w:fill="0F113F"/>
        <w:jc w:val="both"/>
        <w:rPr>
          <w:color w:val="FFFFFF"/>
          <w:sz w:val="23"/>
          <w:szCs w:val="23"/>
        </w:rPr>
      </w:pPr>
      <w:r>
        <w:rPr>
          <w:b/>
          <w:bCs/>
          <w:i/>
          <w:iCs/>
          <w:color w:val="FFFFFF"/>
          <w:sz w:val="23"/>
          <w:szCs w:val="23"/>
        </w:rPr>
        <w:t xml:space="preserve">9. </w:t>
      </w:r>
      <w:r w:rsidR="0000041B" w:rsidRPr="000B14A8">
        <w:rPr>
          <w:b/>
          <w:bCs/>
          <w:i/>
          <w:iCs/>
          <w:color w:val="FFFFFF"/>
          <w:sz w:val="23"/>
          <w:szCs w:val="23"/>
        </w:rPr>
        <w:t>Q:</w:t>
      </w:r>
      <w:r w:rsidR="0000041B" w:rsidRPr="000B14A8">
        <w:rPr>
          <w:b/>
          <w:bCs/>
          <w:i/>
          <w:iCs/>
          <w:color w:val="FFFFFF"/>
          <w:sz w:val="23"/>
          <w:szCs w:val="23"/>
        </w:rPr>
        <w:tab/>
        <w:t xml:space="preserve">What if </w:t>
      </w:r>
      <w:r w:rsidR="007B7399" w:rsidRPr="000B14A8">
        <w:rPr>
          <w:b/>
          <w:bCs/>
          <w:i/>
          <w:iCs/>
          <w:color w:val="FFFFFF"/>
          <w:sz w:val="23"/>
          <w:szCs w:val="23"/>
        </w:rPr>
        <w:t>I have concerns about my agency’s ability to use the electronic options in the field</w:t>
      </w:r>
      <w:r w:rsidR="0000041B" w:rsidRPr="000B14A8">
        <w:rPr>
          <w:b/>
          <w:bCs/>
          <w:i/>
          <w:iCs/>
          <w:color w:val="FFFFFF"/>
          <w:sz w:val="23"/>
          <w:szCs w:val="23"/>
        </w:rPr>
        <w:t>?</w:t>
      </w:r>
    </w:p>
    <w:p w:rsidR="0000041B" w:rsidRPr="000B14A8" w:rsidRDefault="0000041B" w:rsidP="00577EC4">
      <w:pPr>
        <w:jc w:val="both"/>
        <w:rPr>
          <w:color w:val="000000"/>
          <w:sz w:val="23"/>
          <w:szCs w:val="23"/>
        </w:rPr>
      </w:pPr>
    </w:p>
    <w:p w:rsidR="00345ED9" w:rsidRPr="000B14A8" w:rsidRDefault="0000041B"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007B7399" w:rsidRPr="000B14A8">
        <w:rPr>
          <w:sz w:val="23"/>
          <w:szCs w:val="23"/>
        </w:rPr>
        <w:t xml:space="preserve">While it is recommended to use the electronic options, such as TraCS and the PDF, in some cases you may find this proves to be a challenge. For example, internet connectivity issues, instances where a victim does not have means of receiving an electronic option (i.e. no access to email), </w:t>
      </w:r>
      <w:r w:rsidR="00C530DB" w:rsidRPr="000B14A8">
        <w:rPr>
          <w:sz w:val="23"/>
          <w:szCs w:val="23"/>
        </w:rPr>
        <w:t>and the lack of patrol vehicle printers</w:t>
      </w:r>
      <w:r w:rsidR="007B7399" w:rsidRPr="000B14A8">
        <w:rPr>
          <w:sz w:val="23"/>
          <w:szCs w:val="23"/>
        </w:rPr>
        <w:t xml:space="preserve">. If this presents as a challenge for your agency, you may want to consider printing </w:t>
      </w:r>
      <w:r w:rsidR="00BD237C" w:rsidRPr="000B14A8">
        <w:rPr>
          <w:sz w:val="23"/>
          <w:szCs w:val="23"/>
        </w:rPr>
        <w:t xml:space="preserve">a small number of </w:t>
      </w:r>
      <w:r w:rsidR="007B7399" w:rsidRPr="000B14A8">
        <w:rPr>
          <w:sz w:val="23"/>
          <w:szCs w:val="23"/>
        </w:rPr>
        <w:t xml:space="preserve">booklets </w:t>
      </w:r>
      <w:r w:rsidR="00BD237C" w:rsidRPr="000B14A8">
        <w:rPr>
          <w:sz w:val="23"/>
          <w:szCs w:val="23"/>
        </w:rPr>
        <w:t>to use in these specific instances</w:t>
      </w:r>
      <w:r w:rsidR="00E762E5" w:rsidRPr="000B14A8">
        <w:rPr>
          <w:sz w:val="23"/>
          <w:szCs w:val="23"/>
        </w:rPr>
        <w:t>.</w:t>
      </w:r>
    </w:p>
    <w:p w:rsidR="004C5915" w:rsidRPr="000B14A8" w:rsidRDefault="004C5915" w:rsidP="00577EC4">
      <w:pPr>
        <w:tabs>
          <w:tab w:val="left" w:pos="-1440"/>
        </w:tabs>
        <w:ind w:left="720" w:hanging="720"/>
        <w:jc w:val="both"/>
        <w:rPr>
          <w:color w:val="000000"/>
          <w:sz w:val="23"/>
          <w:szCs w:val="23"/>
        </w:rPr>
      </w:pPr>
    </w:p>
    <w:p w:rsidR="00345ED9" w:rsidRPr="000B14A8" w:rsidRDefault="00B77B62" w:rsidP="00577EC4">
      <w:pPr>
        <w:shd w:val="clear" w:color="auto" w:fill="0F113F"/>
        <w:jc w:val="both"/>
        <w:rPr>
          <w:color w:val="FFFFFF"/>
          <w:sz w:val="23"/>
          <w:szCs w:val="23"/>
        </w:rPr>
      </w:pPr>
      <w:r>
        <w:rPr>
          <w:b/>
          <w:bCs/>
          <w:i/>
          <w:iCs/>
          <w:color w:val="FFFFFF"/>
          <w:sz w:val="23"/>
          <w:szCs w:val="23"/>
        </w:rPr>
        <w:t xml:space="preserve">10. </w:t>
      </w:r>
      <w:r w:rsidR="00345ED9" w:rsidRPr="000B14A8">
        <w:rPr>
          <w:b/>
          <w:bCs/>
          <w:i/>
          <w:iCs/>
          <w:color w:val="FFFFFF"/>
          <w:sz w:val="23"/>
          <w:szCs w:val="23"/>
        </w:rPr>
        <w:t>Q:</w:t>
      </w:r>
      <w:r w:rsidR="00345ED9" w:rsidRPr="000B14A8">
        <w:rPr>
          <w:b/>
          <w:bCs/>
          <w:i/>
          <w:iCs/>
          <w:color w:val="FFFFFF"/>
          <w:sz w:val="23"/>
          <w:szCs w:val="23"/>
        </w:rPr>
        <w:tab/>
      </w:r>
      <w:r w:rsidR="00BD237C" w:rsidRPr="000B14A8">
        <w:rPr>
          <w:b/>
          <w:bCs/>
          <w:i/>
          <w:iCs/>
          <w:color w:val="FFFFFF"/>
          <w:sz w:val="23"/>
          <w:szCs w:val="23"/>
        </w:rPr>
        <w:t>How can we evidence</w:t>
      </w:r>
      <w:r w:rsidR="00345ED9" w:rsidRPr="000B14A8">
        <w:rPr>
          <w:b/>
          <w:bCs/>
          <w:i/>
          <w:iCs/>
          <w:color w:val="FFFFFF"/>
          <w:sz w:val="23"/>
          <w:szCs w:val="23"/>
        </w:rPr>
        <w:t xml:space="preserve"> compliance with victims’ rights?</w:t>
      </w:r>
    </w:p>
    <w:p w:rsidR="00345ED9" w:rsidRPr="000B14A8" w:rsidRDefault="00345ED9" w:rsidP="00577EC4">
      <w:pPr>
        <w:jc w:val="both"/>
        <w:rPr>
          <w:color w:val="000000"/>
          <w:sz w:val="23"/>
          <w:szCs w:val="23"/>
        </w:rPr>
      </w:pPr>
    </w:p>
    <w:p w:rsidR="00345ED9" w:rsidRPr="000B14A8" w:rsidRDefault="00345ED9"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00BD237C" w:rsidRPr="000B14A8">
        <w:rPr>
          <w:sz w:val="23"/>
          <w:szCs w:val="23"/>
        </w:rPr>
        <w:t>It is imperative that your agency is able to evidence compliance with victims’ rights.  As tracking can</w:t>
      </w:r>
      <w:r w:rsidR="004C5915" w:rsidRPr="000B14A8">
        <w:rPr>
          <w:sz w:val="23"/>
          <w:szCs w:val="23"/>
        </w:rPr>
        <w:t>no</w:t>
      </w:r>
      <w:r w:rsidR="00E762E5" w:rsidRPr="000B14A8">
        <w:rPr>
          <w:sz w:val="23"/>
          <w:szCs w:val="23"/>
        </w:rPr>
        <w:t xml:space="preserve">t specifically </w:t>
      </w:r>
      <w:r w:rsidR="00BD237C" w:rsidRPr="000B14A8">
        <w:rPr>
          <w:sz w:val="23"/>
          <w:szCs w:val="23"/>
        </w:rPr>
        <w:t>be done in TraCS, each agency must ensure</w:t>
      </w:r>
      <w:r w:rsidRPr="000B14A8">
        <w:rPr>
          <w:sz w:val="23"/>
          <w:szCs w:val="23"/>
        </w:rPr>
        <w:t xml:space="preserve"> </w:t>
      </w:r>
      <w:r w:rsidR="00BD237C" w:rsidRPr="000B14A8">
        <w:rPr>
          <w:sz w:val="23"/>
          <w:szCs w:val="23"/>
        </w:rPr>
        <w:t>that the</w:t>
      </w:r>
      <w:r w:rsidRPr="000B14A8">
        <w:rPr>
          <w:sz w:val="23"/>
          <w:szCs w:val="23"/>
        </w:rPr>
        <w:t xml:space="preserve"> </w:t>
      </w:r>
      <w:r w:rsidR="00E4410E" w:rsidRPr="000B14A8">
        <w:rPr>
          <w:sz w:val="23"/>
          <w:szCs w:val="23"/>
        </w:rPr>
        <w:t xml:space="preserve">Departmental Report (DR) </w:t>
      </w:r>
      <w:r w:rsidRPr="000B14A8">
        <w:rPr>
          <w:sz w:val="23"/>
          <w:szCs w:val="23"/>
        </w:rPr>
        <w:t>include</w:t>
      </w:r>
      <w:r w:rsidR="00BD237C" w:rsidRPr="000B14A8">
        <w:rPr>
          <w:sz w:val="23"/>
          <w:szCs w:val="23"/>
        </w:rPr>
        <w:t>s</w:t>
      </w:r>
      <w:r w:rsidRPr="000B14A8">
        <w:rPr>
          <w:sz w:val="23"/>
          <w:szCs w:val="23"/>
        </w:rPr>
        <w:t xml:space="preserve"> a section specifically </w:t>
      </w:r>
      <w:r w:rsidR="00BD237C" w:rsidRPr="000B14A8">
        <w:rPr>
          <w:sz w:val="23"/>
          <w:szCs w:val="23"/>
        </w:rPr>
        <w:t>recording</w:t>
      </w:r>
      <w:r w:rsidRPr="000B14A8">
        <w:rPr>
          <w:sz w:val="23"/>
          <w:szCs w:val="23"/>
        </w:rPr>
        <w:t xml:space="preserve"> </w:t>
      </w:r>
      <w:r w:rsidR="00BD237C" w:rsidRPr="000B14A8">
        <w:rPr>
          <w:sz w:val="23"/>
          <w:szCs w:val="23"/>
        </w:rPr>
        <w:t xml:space="preserve">both </w:t>
      </w:r>
      <w:r w:rsidRPr="000B14A8">
        <w:rPr>
          <w:sz w:val="23"/>
          <w:szCs w:val="23"/>
        </w:rPr>
        <w:t xml:space="preserve">that the R/W form was provided to the victims and </w:t>
      </w:r>
      <w:r w:rsidR="00BD237C" w:rsidRPr="000B14A8">
        <w:rPr>
          <w:sz w:val="23"/>
          <w:szCs w:val="23"/>
        </w:rPr>
        <w:t xml:space="preserve">indicating the </w:t>
      </w:r>
      <w:r w:rsidRPr="000B14A8">
        <w:rPr>
          <w:sz w:val="23"/>
          <w:szCs w:val="23"/>
        </w:rPr>
        <w:t>victims’ opt-in status (request</w:t>
      </w:r>
      <w:r w:rsidR="00BD237C" w:rsidRPr="000B14A8">
        <w:rPr>
          <w:sz w:val="23"/>
          <w:szCs w:val="23"/>
        </w:rPr>
        <w:t>ed</w:t>
      </w:r>
      <w:r w:rsidRPr="000B14A8">
        <w:rPr>
          <w:sz w:val="23"/>
          <w:szCs w:val="23"/>
        </w:rPr>
        <w:t xml:space="preserve"> or waived rights).</w:t>
      </w:r>
      <w:r w:rsidR="00BD237C" w:rsidRPr="000B14A8">
        <w:rPr>
          <w:sz w:val="23"/>
          <w:szCs w:val="23"/>
        </w:rPr>
        <w:t xml:space="preserve">  </w:t>
      </w:r>
    </w:p>
    <w:p w:rsidR="00BD237C" w:rsidRPr="000B14A8" w:rsidRDefault="00BD237C" w:rsidP="00577EC4">
      <w:pPr>
        <w:jc w:val="both"/>
        <w:rPr>
          <w:sz w:val="23"/>
          <w:szCs w:val="23"/>
        </w:rPr>
      </w:pPr>
    </w:p>
    <w:p w:rsidR="004C5915" w:rsidRPr="000B14A8" w:rsidRDefault="00B77B62" w:rsidP="00577EC4">
      <w:pPr>
        <w:shd w:val="clear" w:color="auto" w:fill="0F113F"/>
        <w:jc w:val="both"/>
        <w:rPr>
          <w:b/>
          <w:bCs/>
          <w:i/>
          <w:iCs/>
          <w:color w:val="FFFFFF"/>
          <w:sz w:val="23"/>
          <w:szCs w:val="23"/>
        </w:rPr>
      </w:pPr>
      <w:r>
        <w:rPr>
          <w:b/>
          <w:bCs/>
          <w:i/>
          <w:iCs/>
          <w:color w:val="FFFFFF"/>
          <w:sz w:val="23"/>
          <w:szCs w:val="23"/>
        </w:rPr>
        <w:t xml:space="preserve">11. </w:t>
      </w:r>
      <w:r w:rsidR="004C5915" w:rsidRPr="000B14A8">
        <w:rPr>
          <w:b/>
          <w:bCs/>
          <w:i/>
          <w:iCs/>
          <w:color w:val="FFFFFF"/>
          <w:sz w:val="23"/>
          <w:szCs w:val="23"/>
        </w:rPr>
        <w:t xml:space="preserve">Q:  </w:t>
      </w:r>
      <w:r w:rsidR="004C5915" w:rsidRPr="000B14A8">
        <w:rPr>
          <w:b/>
          <w:bCs/>
          <w:i/>
          <w:iCs/>
          <w:color w:val="FFFFFF"/>
          <w:sz w:val="23"/>
          <w:szCs w:val="23"/>
        </w:rPr>
        <w:tab/>
        <w:t xml:space="preserve">How can we request training </w:t>
      </w:r>
      <w:r w:rsidR="00E762E5" w:rsidRPr="000B14A8">
        <w:rPr>
          <w:b/>
          <w:bCs/>
          <w:i/>
          <w:iCs/>
          <w:color w:val="FFFFFF"/>
          <w:sz w:val="23"/>
          <w:szCs w:val="23"/>
        </w:rPr>
        <w:t xml:space="preserve">and more information </w:t>
      </w:r>
      <w:r w:rsidR="004C5915" w:rsidRPr="000B14A8">
        <w:rPr>
          <w:b/>
          <w:bCs/>
          <w:i/>
          <w:iCs/>
          <w:color w:val="FFFFFF"/>
          <w:sz w:val="23"/>
          <w:szCs w:val="23"/>
        </w:rPr>
        <w:t>on victims’ rights and the R/W form?</w:t>
      </w:r>
    </w:p>
    <w:p w:rsidR="004C5915" w:rsidRPr="000B14A8" w:rsidRDefault="004C5915" w:rsidP="00577EC4">
      <w:pPr>
        <w:jc w:val="both"/>
        <w:rPr>
          <w:i/>
          <w:iCs/>
          <w:color w:val="000000"/>
          <w:sz w:val="23"/>
          <w:szCs w:val="23"/>
        </w:rPr>
      </w:pPr>
    </w:p>
    <w:p w:rsidR="00E727EB" w:rsidRDefault="004C5915" w:rsidP="00577EC4">
      <w:pPr>
        <w:tabs>
          <w:tab w:val="left" w:pos="-1440"/>
        </w:tabs>
        <w:ind w:left="720" w:hanging="720"/>
        <w:jc w:val="both"/>
        <w:rPr>
          <w:sz w:val="23"/>
          <w:szCs w:val="23"/>
        </w:rPr>
      </w:pPr>
      <w:r w:rsidRPr="000B14A8">
        <w:rPr>
          <w:color w:val="000000"/>
          <w:sz w:val="23"/>
          <w:szCs w:val="23"/>
        </w:rPr>
        <w:t xml:space="preserve">A:  </w:t>
      </w:r>
      <w:r w:rsidRPr="000B14A8">
        <w:rPr>
          <w:color w:val="000000"/>
          <w:sz w:val="23"/>
          <w:szCs w:val="23"/>
        </w:rPr>
        <w:tab/>
      </w:r>
      <w:r w:rsidR="000327FD" w:rsidRPr="000B14A8">
        <w:rPr>
          <w:sz w:val="23"/>
          <w:szCs w:val="23"/>
        </w:rPr>
        <w:t xml:space="preserve">The AGO </w:t>
      </w:r>
      <w:r w:rsidR="00565040" w:rsidRPr="000B14A8">
        <w:rPr>
          <w:sz w:val="23"/>
          <w:szCs w:val="23"/>
        </w:rPr>
        <w:t xml:space="preserve">is </w:t>
      </w:r>
      <w:r w:rsidR="00F6354E" w:rsidRPr="000B14A8">
        <w:rPr>
          <w:sz w:val="23"/>
          <w:szCs w:val="23"/>
        </w:rPr>
        <w:t>committed</w:t>
      </w:r>
      <w:r w:rsidR="00565040" w:rsidRPr="000B14A8">
        <w:rPr>
          <w:sz w:val="23"/>
          <w:szCs w:val="23"/>
        </w:rPr>
        <w:t xml:space="preserve"> to</w:t>
      </w:r>
      <w:r w:rsidR="000327FD" w:rsidRPr="000B14A8">
        <w:rPr>
          <w:sz w:val="23"/>
          <w:szCs w:val="23"/>
        </w:rPr>
        <w:t xml:space="preserve"> equipping law enforcement professionals with the knowledge and skills necessary to navigate the complexities of victims' rights and </w:t>
      </w:r>
      <w:r w:rsidRPr="000B14A8">
        <w:rPr>
          <w:sz w:val="23"/>
          <w:szCs w:val="23"/>
        </w:rPr>
        <w:t xml:space="preserve">is available to </w:t>
      </w:r>
      <w:r w:rsidR="00246910" w:rsidRPr="000B14A8">
        <w:rPr>
          <w:sz w:val="23"/>
          <w:szCs w:val="23"/>
        </w:rPr>
        <w:t xml:space="preserve">provide comprehensive training through both on-site and virtual </w:t>
      </w:r>
      <w:r w:rsidR="000327FD" w:rsidRPr="000B14A8">
        <w:rPr>
          <w:sz w:val="23"/>
          <w:szCs w:val="23"/>
        </w:rPr>
        <w:t>presentations</w:t>
      </w:r>
      <w:r w:rsidR="00C530DB" w:rsidRPr="000B14A8">
        <w:rPr>
          <w:sz w:val="23"/>
          <w:szCs w:val="23"/>
        </w:rPr>
        <w:t xml:space="preserve">. The AGO offers an </w:t>
      </w:r>
      <w:r w:rsidR="00565040" w:rsidRPr="000B14A8">
        <w:rPr>
          <w:sz w:val="23"/>
          <w:szCs w:val="23"/>
        </w:rPr>
        <w:t xml:space="preserve">AZPOST </w:t>
      </w:r>
      <w:r w:rsidR="00C530DB" w:rsidRPr="000B14A8">
        <w:rPr>
          <w:sz w:val="23"/>
          <w:szCs w:val="23"/>
        </w:rPr>
        <w:t>certified</w:t>
      </w:r>
      <w:r w:rsidR="00246910" w:rsidRPr="000B14A8">
        <w:rPr>
          <w:sz w:val="23"/>
          <w:szCs w:val="23"/>
        </w:rPr>
        <w:t xml:space="preserve"> training tailored </w:t>
      </w:r>
      <w:r w:rsidR="000327FD" w:rsidRPr="000B14A8">
        <w:rPr>
          <w:sz w:val="23"/>
          <w:szCs w:val="23"/>
        </w:rPr>
        <w:t>specifically</w:t>
      </w:r>
      <w:r w:rsidR="00246910" w:rsidRPr="000B14A8">
        <w:rPr>
          <w:sz w:val="23"/>
          <w:szCs w:val="23"/>
        </w:rPr>
        <w:t xml:space="preserve"> for law enforcement agencies, focusing on victims' rights and the mandated duties of law enforcement personnel. The </w:t>
      </w:r>
      <w:r w:rsidR="00E762E5" w:rsidRPr="000B14A8">
        <w:rPr>
          <w:sz w:val="23"/>
          <w:szCs w:val="23"/>
        </w:rPr>
        <w:t>training</w:t>
      </w:r>
      <w:r w:rsidR="00246910" w:rsidRPr="000B14A8">
        <w:rPr>
          <w:sz w:val="23"/>
          <w:szCs w:val="23"/>
        </w:rPr>
        <w:t xml:space="preserve"> encompasses a thorough overview</w:t>
      </w:r>
      <w:r w:rsidR="000327FD" w:rsidRPr="000B14A8">
        <w:rPr>
          <w:sz w:val="23"/>
          <w:szCs w:val="23"/>
        </w:rPr>
        <w:t xml:space="preserve"> of </w:t>
      </w:r>
      <w:r w:rsidR="00565040" w:rsidRPr="000B14A8">
        <w:rPr>
          <w:sz w:val="23"/>
          <w:szCs w:val="23"/>
        </w:rPr>
        <w:t>victims’ rights responsibilities</w:t>
      </w:r>
      <w:r w:rsidR="00246910" w:rsidRPr="000B14A8">
        <w:rPr>
          <w:sz w:val="23"/>
          <w:szCs w:val="23"/>
        </w:rPr>
        <w:t xml:space="preserve"> and providing valuable </w:t>
      </w:r>
      <w:r w:rsidR="00565040" w:rsidRPr="000B14A8">
        <w:rPr>
          <w:sz w:val="23"/>
          <w:szCs w:val="23"/>
        </w:rPr>
        <w:t xml:space="preserve">instruction </w:t>
      </w:r>
      <w:r w:rsidR="000327FD" w:rsidRPr="000B14A8">
        <w:rPr>
          <w:sz w:val="23"/>
          <w:szCs w:val="23"/>
        </w:rPr>
        <w:t xml:space="preserve">on how to complete the </w:t>
      </w:r>
      <w:r w:rsidR="00565040" w:rsidRPr="000B14A8">
        <w:rPr>
          <w:sz w:val="23"/>
          <w:szCs w:val="23"/>
        </w:rPr>
        <w:t xml:space="preserve">R/W </w:t>
      </w:r>
      <w:r w:rsidR="000327FD" w:rsidRPr="000B14A8">
        <w:rPr>
          <w:sz w:val="23"/>
          <w:szCs w:val="23"/>
        </w:rPr>
        <w:t>form</w:t>
      </w:r>
      <w:r w:rsidR="00246910" w:rsidRPr="000B14A8">
        <w:rPr>
          <w:sz w:val="23"/>
          <w:szCs w:val="23"/>
        </w:rPr>
        <w:t xml:space="preserve">. For agencies interested in </w:t>
      </w:r>
      <w:r w:rsidR="000327FD" w:rsidRPr="000B14A8">
        <w:rPr>
          <w:sz w:val="23"/>
          <w:szCs w:val="23"/>
        </w:rPr>
        <w:t xml:space="preserve">requesting </w:t>
      </w:r>
      <w:proofErr w:type="gramStart"/>
      <w:r w:rsidR="000327FD" w:rsidRPr="000B14A8">
        <w:rPr>
          <w:sz w:val="23"/>
          <w:szCs w:val="23"/>
        </w:rPr>
        <w:t>a</w:t>
      </w:r>
      <w:r w:rsidR="00246910" w:rsidRPr="000B14A8">
        <w:rPr>
          <w:sz w:val="23"/>
          <w:szCs w:val="23"/>
        </w:rPr>
        <w:t xml:space="preserve"> trai</w:t>
      </w:r>
      <w:r w:rsidR="000327FD" w:rsidRPr="000B14A8">
        <w:rPr>
          <w:sz w:val="23"/>
          <w:szCs w:val="23"/>
        </w:rPr>
        <w:t>ning</w:t>
      </w:r>
      <w:proofErr w:type="gramEnd"/>
      <w:r w:rsidR="00246910" w:rsidRPr="000B14A8">
        <w:rPr>
          <w:sz w:val="23"/>
          <w:szCs w:val="23"/>
        </w:rPr>
        <w:t xml:space="preserve"> from the AGO, </w:t>
      </w:r>
      <w:r w:rsidR="000327FD" w:rsidRPr="000B14A8">
        <w:rPr>
          <w:sz w:val="23"/>
          <w:szCs w:val="23"/>
        </w:rPr>
        <w:t>please</w:t>
      </w:r>
      <w:r w:rsidR="00F6354E" w:rsidRPr="000B14A8">
        <w:rPr>
          <w:sz w:val="23"/>
          <w:szCs w:val="23"/>
        </w:rPr>
        <w:t xml:space="preserve"> submit a presentation request </w:t>
      </w:r>
      <w:r w:rsidR="00E762E5" w:rsidRPr="000B14A8">
        <w:rPr>
          <w:sz w:val="23"/>
          <w:szCs w:val="23"/>
        </w:rPr>
        <w:t>through our website</w:t>
      </w:r>
      <w:r w:rsidR="000327FD" w:rsidRPr="000B14A8">
        <w:rPr>
          <w:sz w:val="23"/>
          <w:szCs w:val="23"/>
        </w:rPr>
        <w:t>:</w:t>
      </w:r>
      <w:r w:rsidR="00246910" w:rsidRPr="000B14A8">
        <w:rPr>
          <w:sz w:val="23"/>
          <w:szCs w:val="23"/>
        </w:rPr>
        <w:t xml:space="preserve"> </w:t>
      </w:r>
      <w:hyperlink r:id="rId7" w:history="1">
        <w:r w:rsidR="00246910" w:rsidRPr="000B14A8">
          <w:rPr>
            <w:rStyle w:val="Hyperlink"/>
            <w:color w:val="FF0000"/>
            <w:sz w:val="23"/>
            <w:szCs w:val="23"/>
          </w:rPr>
          <w:t>https://www.azag.gov/criminal/victim-services/training.</w:t>
        </w:r>
      </w:hyperlink>
      <w:r w:rsidR="00246910" w:rsidRPr="000B14A8">
        <w:rPr>
          <w:sz w:val="23"/>
          <w:szCs w:val="23"/>
        </w:rPr>
        <w:t xml:space="preserve"> </w:t>
      </w:r>
    </w:p>
    <w:p w:rsidR="00B77B62" w:rsidRDefault="00B77B62" w:rsidP="00577EC4">
      <w:pPr>
        <w:tabs>
          <w:tab w:val="left" w:pos="-1440"/>
        </w:tabs>
        <w:ind w:left="720" w:hanging="720"/>
        <w:jc w:val="both"/>
        <w:rPr>
          <w:sz w:val="23"/>
          <w:szCs w:val="23"/>
        </w:rPr>
      </w:pPr>
    </w:p>
    <w:p w:rsidR="00B77B62" w:rsidRPr="000B14A8" w:rsidRDefault="00B77B62" w:rsidP="00B77B62">
      <w:pPr>
        <w:shd w:val="clear" w:color="auto" w:fill="0F113F"/>
        <w:jc w:val="both"/>
        <w:rPr>
          <w:color w:val="FFFFFF"/>
          <w:sz w:val="23"/>
          <w:szCs w:val="23"/>
        </w:rPr>
      </w:pPr>
      <w:r>
        <w:rPr>
          <w:b/>
          <w:bCs/>
          <w:i/>
          <w:iCs/>
          <w:color w:val="FFFFFF"/>
          <w:sz w:val="23"/>
          <w:szCs w:val="23"/>
        </w:rPr>
        <w:lastRenderedPageBreak/>
        <w:t xml:space="preserve">12. </w:t>
      </w:r>
      <w:r w:rsidRPr="000B14A8">
        <w:rPr>
          <w:b/>
          <w:bCs/>
          <w:i/>
          <w:iCs/>
          <w:color w:val="FFFFFF"/>
          <w:sz w:val="23"/>
          <w:szCs w:val="23"/>
        </w:rPr>
        <w:t>Q:</w:t>
      </w:r>
      <w:r w:rsidRPr="000B14A8">
        <w:rPr>
          <w:b/>
          <w:bCs/>
          <w:i/>
          <w:iCs/>
          <w:color w:val="FFFFFF"/>
          <w:sz w:val="23"/>
          <w:szCs w:val="23"/>
        </w:rPr>
        <w:tab/>
      </w:r>
      <w:r>
        <w:rPr>
          <w:b/>
          <w:bCs/>
          <w:i/>
          <w:iCs/>
          <w:color w:val="FFFFFF"/>
          <w:sz w:val="23"/>
          <w:szCs w:val="23"/>
        </w:rPr>
        <w:t>I understand there were statewide meetings hosted by the AGO in FY2</w:t>
      </w:r>
      <w:r w:rsidR="001D01D8">
        <w:rPr>
          <w:b/>
          <w:bCs/>
          <w:i/>
          <w:iCs/>
          <w:color w:val="FFFFFF"/>
          <w:sz w:val="23"/>
          <w:szCs w:val="23"/>
        </w:rPr>
        <w:t>02</w:t>
      </w:r>
      <w:r>
        <w:rPr>
          <w:b/>
          <w:bCs/>
          <w:i/>
          <w:iCs/>
          <w:color w:val="FFFFFF"/>
          <w:sz w:val="23"/>
          <w:szCs w:val="23"/>
        </w:rPr>
        <w:t>4 to discuss these changes. Where can I learn more information about what was discussed in the meetings?</w:t>
      </w:r>
    </w:p>
    <w:p w:rsidR="00B77B62" w:rsidRPr="000B14A8" w:rsidRDefault="00B77B62" w:rsidP="00B77B62">
      <w:pPr>
        <w:jc w:val="both"/>
        <w:rPr>
          <w:color w:val="000000"/>
          <w:sz w:val="23"/>
          <w:szCs w:val="23"/>
        </w:rPr>
      </w:pPr>
    </w:p>
    <w:p w:rsidR="00B77B62" w:rsidRPr="00B77B62" w:rsidRDefault="00B77B62" w:rsidP="00B77B62">
      <w:pPr>
        <w:tabs>
          <w:tab w:val="left" w:pos="-1440"/>
        </w:tabs>
        <w:ind w:left="720" w:hanging="720"/>
        <w:rPr>
          <w:color w:val="0D0D0D"/>
          <w:sz w:val="23"/>
          <w:szCs w:val="23"/>
          <w:shd w:val="clear" w:color="auto" w:fill="FFFFFF"/>
        </w:rPr>
      </w:pPr>
      <w:r w:rsidRPr="000B14A8">
        <w:rPr>
          <w:color w:val="000000"/>
          <w:sz w:val="23"/>
          <w:szCs w:val="23"/>
        </w:rPr>
        <w:t xml:space="preserve">A:  </w:t>
      </w:r>
      <w:r w:rsidRPr="000B14A8">
        <w:rPr>
          <w:color w:val="000000"/>
          <w:sz w:val="23"/>
          <w:szCs w:val="23"/>
        </w:rPr>
        <w:tab/>
      </w:r>
      <w:r w:rsidRPr="00B77B62">
        <w:rPr>
          <w:color w:val="000000"/>
          <w:sz w:val="23"/>
          <w:szCs w:val="23"/>
        </w:rPr>
        <w:t>T</w:t>
      </w:r>
      <w:r w:rsidRPr="00B77B62">
        <w:rPr>
          <w:color w:val="0D0D0D"/>
          <w:sz w:val="23"/>
          <w:szCs w:val="23"/>
          <w:shd w:val="clear" w:color="auto" w:fill="FFFFFF"/>
        </w:rPr>
        <w:t>he meetings were recorded for</w:t>
      </w:r>
      <w:r w:rsidR="001D01D8">
        <w:rPr>
          <w:color w:val="0D0D0D"/>
          <w:sz w:val="23"/>
          <w:szCs w:val="23"/>
          <w:shd w:val="clear" w:color="auto" w:fill="FFFFFF"/>
        </w:rPr>
        <w:t xml:space="preserve"> reference and accessibility. To view these recordings, please</w:t>
      </w:r>
      <w:r w:rsidRPr="00B77B62">
        <w:rPr>
          <w:color w:val="0D0D0D"/>
          <w:sz w:val="23"/>
          <w:szCs w:val="23"/>
          <w:shd w:val="clear" w:color="auto" w:fill="FFFFFF"/>
        </w:rPr>
        <w:t xml:space="preserve"> visit the AGO's official website, underneath the Criminal- Law Enforcement </w:t>
      </w:r>
      <w:r w:rsidR="007018B6">
        <w:rPr>
          <w:color w:val="0D0D0D"/>
          <w:sz w:val="23"/>
          <w:szCs w:val="23"/>
          <w:shd w:val="clear" w:color="auto" w:fill="FFFFFF"/>
        </w:rPr>
        <w:t>drop down menu</w:t>
      </w:r>
      <w:r w:rsidRPr="00B77B62">
        <w:rPr>
          <w:color w:val="0D0D0D"/>
          <w:sz w:val="23"/>
          <w:szCs w:val="23"/>
          <w:shd w:val="clear" w:color="auto" w:fill="FFFFFF"/>
        </w:rPr>
        <w:t xml:space="preserve"> located along the top of the page, or follow the link listed below.</w:t>
      </w:r>
    </w:p>
    <w:p w:rsidR="00B77B62" w:rsidRDefault="00B77B62" w:rsidP="00B77B62">
      <w:pPr>
        <w:tabs>
          <w:tab w:val="left" w:pos="-1440"/>
        </w:tabs>
        <w:ind w:left="720" w:hanging="720"/>
        <w:rPr>
          <w:color w:val="0D0D0D"/>
          <w:sz w:val="23"/>
          <w:szCs w:val="23"/>
          <w:shd w:val="clear" w:color="auto" w:fill="FFFFFF"/>
        </w:rPr>
      </w:pPr>
      <w:r>
        <w:rPr>
          <w:color w:val="0D0D0D"/>
          <w:sz w:val="23"/>
          <w:szCs w:val="23"/>
          <w:shd w:val="clear" w:color="auto" w:fill="FFFFFF"/>
        </w:rPr>
        <w:tab/>
      </w:r>
      <w:hyperlink r:id="rId8" w:history="1">
        <w:r w:rsidRPr="00CE4365">
          <w:rPr>
            <w:rStyle w:val="Hyperlink"/>
            <w:sz w:val="23"/>
            <w:szCs w:val="23"/>
            <w:shd w:val="clear" w:color="auto" w:fill="FFFFFF"/>
          </w:rPr>
          <w:t>https://drive.google.com/file/d/1MgwMiQrozEEygqZporC0WSI5mvySEn5p/view?usp=drive_link</w:t>
        </w:r>
      </w:hyperlink>
      <w:r>
        <w:rPr>
          <w:color w:val="0D0D0D"/>
          <w:sz w:val="23"/>
          <w:szCs w:val="23"/>
          <w:shd w:val="clear" w:color="auto" w:fill="FFFFFF"/>
        </w:rPr>
        <w:tab/>
      </w:r>
    </w:p>
    <w:p w:rsidR="00B77B62" w:rsidRPr="00B77B62" w:rsidRDefault="00B77B62" w:rsidP="00B77B62">
      <w:pPr>
        <w:tabs>
          <w:tab w:val="left" w:pos="-1440"/>
        </w:tabs>
        <w:ind w:left="720" w:hanging="720"/>
        <w:rPr>
          <w:color w:val="0D0D0D"/>
          <w:sz w:val="23"/>
          <w:szCs w:val="23"/>
          <w:shd w:val="clear" w:color="auto" w:fill="FFFFFF"/>
        </w:rPr>
      </w:pPr>
    </w:p>
    <w:p w:rsidR="00B77B62" w:rsidRPr="00B77B62" w:rsidRDefault="00B77B62" w:rsidP="00B77B62">
      <w:pPr>
        <w:tabs>
          <w:tab w:val="left" w:pos="-1440"/>
        </w:tabs>
        <w:ind w:left="720"/>
        <w:rPr>
          <w:sz w:val="23"/>
          <w:szCs w:val="23"/>
        </w:rPr>
      </w:pPr>
      <w:r w:rsidRPr="00B77B62">
        <w:rPr>
          <w:color w:val="0D0D0D"/>
          <w:sz w:val="23"/>
          <w:szCs w:val="23"/>
          <w:shd w:val="clear" w:color="auto" w:fill="FFFFFF"/>
        </w:rPr>
        <w:t>These recordings ser</w:t>
      </w:r>
      <w:r>
        <w:rPr>
          <w:color w:val="0D0D0D"/>
          <w:sz w:val="23"/>
          <w:szCs w:val="23"/>
          <w:shd w:val="clear" w:color="auto" w:fill="FFFFFF"/>
        </w:rPr>
        <w:t>ve as comprehensive repositories</w:t>
      </w:r>
      <w:r w:rsidRPr="00B77B62">
        <w:rPr>
          <w:color w:val="0D0D0D"/>
          <w:sz w:val="23"/>
          <w:szCs w:val="23"/>
          <w:shd w:val="clear" w:color="auto" w:fill="FFFFFF"/>
        </w:rPr>
        <w:t xml:space="preserve">, providing detailed information on the topics covered, </w:t>
      </w:r>
      <w:r>
        <w:rPr>
          <w:color w:val="0D0D0D"/>
          <w:sz w:val="23"/>
          <w:szCs w:val="23"/>
          <w:shd w:val="clear" w:color="auto" w:fill="FFFFFF"/>
        </w:rPr>
        <w:t xml:space="preserve">questions asked, and </w:t>
      </w:r>
      <w:r w:rsidRPr="00B77B62">
        <w:rPr>
          <w:color w:val="0D0D0D"/>
          <w:sz w:val="23"/>
          <w:szCs w:val="23"/>
          <w:shd w:val="clear" w:color="auto" w:fill="FFFFFF"/>
        </w:rPr>
        <w:t xml:space="preserve">insights shared during the </w:t>
      </w:r>
      <w:r>
        <w:rPr>
          <w:color w:val="0D0D0D"/>
          <w:sz w:val="23"/>
          <w:szCs w:val="23"/>
          <w:shd w:val="clear" w:color="auto" w:fill="FFFFFF"/>
        </w:rPr>
        <w:t>meetings held.</w:t>
      </w:r>
    </w:p>
    <w:p w:rsidR="00B77B62" w:rsidRDefault="00B77B62" w:rsidP="00577EC4">
      <w:pPr>
        <w:tabs>
          <w:tab w:val="left" w:pos="-1440"/>
        </w:tabs>
        <w:ind w:left="720" w:hanging="720"/>
        <w:jc w:val="both"/>
        <w:rPr>
          <w:sz w:val="23"/>
          <w:szCs w:val="23"/>
        </w:rPr>
      </w:pPr>
    </w:p>
    <w:p w:rsidR="00B77B62" w:rsidRPr="000B14A8" w:rsidRDefault="00380862" w:rsidP="00B77B62">
      <w:pPr>
        <w:shd w:val="clear" w:color="auto" w:fill="0F113F"/>
        <w:jc w:val="both"/>
        <w:rPr>
          <w:b/>
          <w:bCs/>
          <w:i/>
          <w:iCs/>
          <w:color w:val="FFFFFF"/>
          <w:sz w:val="23"/>
          <w:szCs w:val="23"/>
        </w:rPr>
      </w:pPr>
      <w:r>
        <w:rPr>
          <w:b/>
          <w:bCs/>
          <w:i/>
          <w:iCs/>
          <w:color w:val="FFFFFF"/>
          <w:sz w:val="23"/>
          <w:szCs w:val="23"/>
        </w:rPr>
        <w:t>13</w:t>
      </w:r>
      <w:r w:rsidR="00B77B62">
        <w:rPr>
          <w:b/>
          <w:bCs/>
          <w:i/>
          <w:iCs/>
          <w:color w:val="FFFFFF"/>
          <w:sz w:val="23"/>
          <w:szCs w:val="23"/>
        </w:rPr>
        <w:t xml:space="preserve">. </w:t>
      </w:r>
      <w:r w:rsidR="00B77B62" w:rsidRPr="000B14A8">
        <w:rPr>
          <w:b/>
          <w:bCs/>
          <w:i/>
          <w:iCs/>
          <w:color w:val="FFFFFF"/>
          <w:sz w:val="23"/>
          <w:szCs w:val="23"/>
        </w:rPr>
        <w:t xml:space="preserve">Q:  </w:t>
      </w:r>
      <w:r w:rsidR="00B77B62" w:rsidRPr="000B14A8">
        <w:rPr>
          <w:b/>
          <w:bCs/>
          <w:i/>
          <w:iCs/>
          <w:color w:val="FFFFFF"/>
          <w:sz w:val="23"/>
          <w:szCs w:val="23"/>
        </w:rPr>
        <w:tab/>
      </w:r>
      <w:r>
        <w:rPr>
          <w:b/>
          <w:bCs/>
          <w:i/>
          <w:iCs/>
          <w:color w:val="FFFFFF"/>
          <w:sz w:val="23"/>
          <w:szCs w:val="23"/>
        </w:rPr>
        <w:t xml:space="preserve">My agency is interested in exploring implementation of </w:t>
      </w:r>
      <w:proofErr w:type="spellStart"/>
      <w:r>
        <w:rPr>
          <w:b/>
          <w:bCs/>
          <w:i/>
          <w:iCs/>
          <w:color w:val="FFFFFF"/>
          <w:sz w:val="23"/>
          <w:szCs w:val="23"/>
        </w:rPr>
        <w:t>AZTraCS</w:t>
      </w:r>
      <w:proofErr w:type="spellEnd"/>
      <w:r>
        <w:rPr>
          <w:b/>
          <w:bCs/>
          <w:i/>
          <w:iCs/>
          <w:color w:val="FFFFFF"/>
          <w:sz w:val="23"/>
          <w:szCs w:val="23"/>
        </w:rPr>
        <w:t>. Where can I request or watch a demonstration of the system</w:t>
      </w:r>
      <w:r w:rsidR="00B77B62" w:rsidRPr="000B14A8">
        <w:rPr>
          <w:b/>
          <w:bCs/>
          <w:i/>
          <w:iCs/>
          <w:color w:val="FFFFFF"/>
          <w:sz w:val="23"/>
          <w:szCs w:val="23"/>
        </w:rPr>
        <w:t>?</w:t>
      </w:r>
    </w:p>
    <w:p w:rsidR="00B77B62" w:rsidRPr="000B14A8" w:rsidRDefault="00B77B62" w:rsidP="00B77B62">
      <w:pPr>
        <w:jc w:val="both"/>
        <w:rPr>
          <w:i/>
          <w:iCs/>
          <w:color w:val="000000"/>
          <w:sz w:val="23"/>
          <w:szCs w:val="23"/>
        </w:rPr>
      </w:pPr>
    </w:p>
    <w:p w:rsidR="00380862" w:rsidRPr="001D01D8" w:rsidRDefault="00B77B62" w:rsidP="00577EC4">
      <w:pPr>
        <w:tabs>
          <w:tab w:val="left" w:pos="-1440"/>
        </w:tabs>
        <w:ind w:left="720" w:hanging="720"/>
        <w:jc w:val="both"/>
        <w:rPr>
          <w:color w:val="000000" w:themeColor="text1"/>
          <w:sz w:val="23"/>
          <w:szCs w:val="23"/>
          <w:shd w:val="clear" w:color="auto" w:fill="FFFFFF"/>
        </w:rPr>
      </w:pPr>
      <w:r w:rsidRPr="000B14A8">
        <w:rPr>
          <w:color w:val="000000"/>
          <w:sz w:val="23"/>
          <w:szCs w:val="23"/>
        </w:rPr>
        <w:t xml:space="preserve">A:  </w:t>
      </w:r>
      <w:r w:rsidRPr="000B14A8">
        <w:rPr>
          <w:color w:val="000000"/>
          <w:sz w:val="23"/>
          <w:szCs w:val="23"/>
        </w:rPr>
        <w:tab/>
      </w:r>
      <w:r w:rsidR="00380862" w:rsidRPr="001D01D8">
        <w:rPr>
          <w:color w:val="000000" w:themeColor="text1"/>
          <w:sz w:val="23"/>
          <w:szCs w:val="23"/>
          <w:shd w:val="clear" w:color="auto" w:fill="FFFFFF"/>
        </w:rPr>
        <w:t xml:space="preserve">To view a demonstration of the system, you can access the video recording of the AGO hosted statewide meeting mentioned above. During these meetings, an </w:t>
      </w:r>
      <w:proofErr w:type="spellStart"/>
      <w:r w:rsidR="00380862" w:rsidRPr="001D01D8">
        <w:rPr>
          <w:color w:val="000000" w:themeColor="text1"/>
          <w:sz w:val="23"/>
          <w:szCs w:val="23"/>
          <w:shd w:val="clear" w:color="auto" w:fill="FFFFFF"/>
        </w:rPr>
        <w:t>AZTraCS</w:t>
      </w:r>
      <w:proofErr w:type="spellEnd"/>
      <w:r w:rsidR="00380862" w:rsidRPr="001D01D8">
        <w:rPr>
          <w:color w:val="000000" w:themeColor="text1"/>
          <w:sz w:val="23"/>
          <w:szCs w:val="23"/>
          <w:shd w:val="clear" w:color="auto" w:fill="FFFFFF"/>
        </w:rPr>
        <w:t xml:space="preserve"> demonstration was included, providing an in-depth overview of the system's functionality and features. You can watch the demonstration by following the provided link above to access the recordings.</w:t>
      </w:r>
    </w:p>
    <w:p w:rsidR="00380862" w:rsidRPr="001D01D8" w:rsidRDefault="00380862" w:rsidP="00577EC4">
      <w:pPr>
        <w:tabs>
          <w:tab w:val="left" w:pos="-1440"/>
        </w:tabs>
        <w:ind w:left="720" w:hanging="720"/>
        <w:jc w:val="both"/>
        <w:rPr>
          <w:color w:val="000000" w:themeColor="text1"/>
          <w:sz w:val="23"/>
          <w:szCs w:val="23"/>
          <w:shd w:val="clear" w:color="auto" w:fill="FFFFFF"/>
        </w:rPr>
      </w:pPr>
    </w:p>
    <w:p w:rsidR="00B77B62" w:rsidRPr="001D01D8" w:rsidRDefault="00380862" w:rsidP="00380862">
      <w:pPr>
        <w:tabs>
          <w:tab w:val="left" w:pos="-1440"/>
        </w:tabs>
        <w:ind w:left="720"/>
        <w:jc w:val="both"/>
        <w:rPr>
          <w:color w:val="000000" w:themeColor="text1"/>
          <w:sz w:val="23"/>
          <w:szCs w:val="23"/>
        </w:rPr>
      </w:pPr>
      <w:r w:rsidRPr="001D01D8">
        <w:rPr>
          <w:color w:val="000000" w:themeColor="text1"/>
          <w:sz w:val="23"/>
          <w:szCs w:val="23"/>
          <w:shd w:val="clear" w:color="auto" w:fill="FFFFFF"/>
        </w:rPr>
        <w:t xml:space="preserve">Additionally, if you have any specific questions, would like further information, or would like to request an </w:t>
      </w:r>
      <w:proofErr w:type="spellStart"/>
      <w:r w:rsidRPr="001D01D8">
        <w:rPr>
          <w:color w:val="000000" w:themeColor="text1"/>
          <w:sz w:val="23"/>
          <w:szCs w:val="23"/>
          <w:shd w:val="clear" w:color="auto" w:fill="FFFFFF"/>
        </w:rPr>
        <w:t>AZTraCS</w:t>
      </w:r>
      <w:proofErr w:type="spellEnd"/>
      <w:r w:rsidRPr="001D01D8">
        <w:rPr>
          <w:color w:val="000000" w:themeColor="text1"/>
          <w:sz w:val="23"/>
          <w:szCs w:val="23"/>
          <w:shd w:val="clear" w:color="auto" w:fill="FFFFFF"/>
        </w:rPr>
        <w:t xml:space="preserve"> demonstration for your agency, please feel free to reach out to David Porter at </w:t>
      </w:r>
      <w:hyperlink r:id="rId9" w:history="1">
        <w:r w:rsidRPr="001D01D8">
          <w:rPr>
            <w:rStyle w:val="Hyperlink"/>
            <w:color w:val="000000" w:themeColor="text1"/>
            <w:sz w:val="23"/>
            <w:szCs w:val="23"/>
            <w:shd w:val="clear" w:color="auto" w:fill="FFFFFF"/>
          </w:rPr>
          <w:t>dporter2@adot.gov</w:t>
        </w:r>
      </w:hyperlink>
      <w:r w:rsidRPr="001D01D8">
        <w:rPr>
          <w:color w:val="000000" w:themeColor="text1"/>
          <w:sz w:val="23"/>
          <w:szCs w:val="23"/>
          <w:shd w:val="clear" w:color="auto" w:fill="FFFFFF"/>
        </w:rPr>
        <w:t xml:space="preserve"> directly and he will assist you.</w:t>
      </w:r>
    </w:p>
    <w:sectPr w:rsidR="00B77B62" w:rsidRPr="001D01D8" w:rsidSect="00CC7094">
      <w:headerReference w:type="default" r:id="rId10"/>
      <w:footerReference w:type="default" r:id="rId11"/>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C6" w:rsidRDefault="004069C6" w:rsidP="004069C6">
      <w:r>
        <w:separator/>
      </w:r>
    </w:p>
  </w:endnote>
  <w:endnote w:type="continuationSeparator" w:id="0">
    <w:p w:rsidR="004069C6" w:rsidRDefault="004069C6" w:rsidP="0040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35888"/>
      <w:docPartObj>
        <w:docPartGallery w:val="Page Numbers (Bottom of Page)"/>
        <w:docPartUnique/>
      </w:docPartObj>
    </w:sdtPr>
    <w:sdtEndPr>
      <w:rPr>
        <w:color w:val="808080" w:themeColor="background1" w:themeShade="80"/>
        <w:spacing w:val="60"/>
      </w:rPr>
    </w:sdtEndPr>
    <w:sdtContent>
      <w:p w:rsidR="00CC7094" w:rsidRDefault="00CC70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4FAA">
          <w:rPr>
            <w:noProof/>
          </w:rPr>
          <w:t>2</w:t>
        </w:r>
        <w:r>
          <w:rPr>
            <w:noProof/>
          </w:rPr>
          <w:fldChar w:fldCharType="end"/>
        </w:r>
        <w:r>
          <w:t xml:space="preserve"> | </w:t>
        </w:r>
        <w:r>
          <w:rPr>
            <w:color w:val="808080" w:themeColor="background1" w:themeShade="80"/>
            <w:spacing w:val="60"/>
          </w:rPr>
          <w:t>Page</w:t>
        </w:r>
      </w:p>
    </w:sdtContent>
  </w:sdt>
  <w:p w:rsidR="00CC7094" w:rsidRDefault="00CC7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C6" w:rsidRDefault="004069C6" w:rsidP="004069C6">
      <w:r>
        <w:separator/>
      </w:r>
    </w:p>
  </w:footnote>
  <w:footnote w:type="continuationSeparator" w:id="0">
    <w:p w:rsidR="004069C6" w:rsidRDefault="004069C6" w:rsidP="00406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0"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9641"/>
      <w:gridCol w:w="369"/>
    </w:tblGrid>
    <w:tr w:rsidR="00E929C9" w:rsidTr="00E929C9">
      <w:trPr>
        <w:trHeight w:val="48"/>
      </w:trPr>
      <w:tc>
        <w:tcPr>
          <w:tcW w:w="9641" w:type="dxa"/>
          <w:tcBorders>
            <w:bottom w:val="nil"/>
            <w:right w:val="nil"/>
          </w:tcBorders>
          <w:vAlign w:val="bottom"/>
        </w:tcPr>
        <w:p w:rsidR="004069C6" w:rsidRDefault="004069C6" w:rsidP="00E929C9">
          <w:pPr>
            <w:pStyle w:val="Header"/>
            <w:rPr>
              <w:rFonts w:asciiTheme="majorHAnsi" w:eastAsiaTheme="majorEastAsia" w:hAnsiTheme="majorHAnsi" w:cstheme="majorBidi"/>
              <w:sz w:val="36"/>
              <w:szCs w:val="36"/>
            </w:rPr>
          </w:pPr>
          <w:r w:rsidRPr="00E929C9">
            <w:rPr>
              <w:rFonts w:eastAsiaTheme="majorEastAsia"/>
              <w:i/>
              <w:noProof/>
              <w:sz w:val="28"/>
              <w:szCs w:val="36"/>
            </w:rPr>
            <w:drawing>
              <wp:anchor distT="0" distB="0" distL="114300" distR="114300" simplePos="0" relativeHeight="251658240" behindDoc="1" locked="0" layoutInCell="1" allowOverlap="1" wp14:anchorId="4FE3626B" wp14:editId="6143736B">
                <wp:simplePos x="333375" y="142875"/>
                <wp:positionH relativeFrom="margin">
                  <wp:posOffset>3175</wp:posOffset>
                </wp:positionH>
                <wp:positionV relativeFrom="margin">
                  <wp:posOffset>0</wp:posOffset>
                </wp:positionV>
                <wp:extent cx="533400" cy="533400"/>
                <wp:effectExtent l="0" t="0" r="0" b="0"/>
                <wp:wrapSquare wrapText="bothSides"/>
                <wp:docPr id="6" name="Picture 6" descr="C:\Users\kschaub\Pictures\AGO Logo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schaub\Pictures\AGO Logo 202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9C9">
            <w:rPr>
              <w:rFonts w:eastAsiaTheme="majorEastAsia"/>
              <w:i/>
              <w:sz w:val="28"/>
              <w:szCs w:val="36"/>
            </w:rPr>
            <w:t>Arizona Attorney General</w:t>
          </w:r>
          <w:r w:rsidR="00E929C9">
            <w:rPr>
              <w:rFonts w:eastAsiaTheme="majorEastAsia"/>
              <w:i/>
              <w:sz w:val="28"/>
              <w:szCs w:val="36"/>
            </w:rPr>
            <w:t xml:space="preserve">’s </w:t>
          </w:r>
          <w:r w:rsidRPr="00E929C9">
            <w:rPr>
              <w:rFonts w:eastAsiaTheme="majorEastAsia"/>
              <w:i/>
              <w:sz w:val="28"/>
              <w:szCs w:val="36"/>
            </w:rPr>
            <w:t>Office of Victim Services</w:t>
          </w:r>
          <w:r w:rsidRPr="004069C6">
            <w:rPr>
              <w:rFonts w:eastAsiaTheme="majorEastAsia"/>
              <w:sz w:val="36"/>
              <w:szCs w:val="36"/>
            </w:rPr>
            <w:br/>
          </w:r>
          <w:r w:rsidRPr="00E929C9">
            <w:rPr>
              <w:rFonts w:eastAsiaTheme="majorEastAsia"/>
              <w:sz w:val="32"/>
              <w:szCs w:val="36"/>
            </w:rPr>
            <w:t>Victims’ Rights Request/Waiver Form</w:t>
          </w:r>
        </w:p>
      </w:tc>
      <w:tc>
        <w:tcPr>
          <w:tcW w:w="369" w:type="dxa"/>
          <w:tcBorders>
            <w:left w:val="nil"/>
            <w:bottom w:val="nil"/>
          </w:tcBorders>
        </w:tcPr>
        <w:p w:rsidR="004069C6" w:rsidRDefault="004069C6" w:rsidP="004069C6">
          <w:pPr>
            <w:pStyle w:val="Header"/>
            <w:ind w:left="357" w:hanging="270"/>
            <w:rPr>
              <w:rFonts w:asciiTheme="majorHAnsi" w:eastAsiaTheme="majorEastAsia" w:hAnsiTheme="majorHAnsi" w:cstheme="majorBidi"/>
              <w:b/>
              <w:bCs/>
              <w:color w:val="4F81BD" w:themeColor="accent1"/>
              <w:sz w:val="36"/>
              <w:szCs w:val="36"/>
              <w14:numForm w14:val="oldStyle"/>
            </w:rPr>
          </w:pPr>
        </w:p>
      </w:tc>
    </w:tr>
  </w:tbl>
  <w:p w:rsidR="004069C6" w:rsidRDefault="00406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E1"/>
    <w:rsid w:val="0000041B"/>
    <w:rsid w:val="000327FD"/>
    <w:rsid w:val="000B14A8"/>
    <w:rsid w:val="001244C9"/>
    <w:rsid w:val="001D01D8"/>
    <w:rsid w:val="00231CD7"/>
    <w:rsid w:val="00246910"/>
    <w:rsid w:val="00345ED9"/>
    <w:rsid w:val="00380862"/>
    <w:rsid w:val="004069C6"/>
    <w:rsid w:val="00422BF4"/>
    <w:rsid w:val="004952E1"/>
    <w:rsid w:val="004C5915"/>
    <w:rsid w:val="00534FAA"/>
    <w:rsid w:val="00565040"/>
    <w:rsid w:val="00577EC4"/>
    <w:rsid w:val="005E44D5"/>
    <w:rsid w:val="00647956"/>
    <w:rsid w:val="00676BE6"/>
    <w:rsid w:val="006B56C0"/>
    <w:rsid w:val="006D01D6"/>
    <w:rsid w:val="006F48CA"/>
    <w:rsid w:val="007018B6"/>
    <w:rsid w:val="00782946"/>
    <w:rsid w:val="007B7399"/>
    <w:rsid w:val="007C387C"/>
    <w:rsid w:val="00885531"/>
    <w:rsid w:val="009227B3"/>
    <w:rsid w:val="00925B0F"/>
    <w:rsid w:val="00995545"/>
    <w:rsid w:val="00AD16DF"/>
    <w:rsid w:val="00B77B62"/>
    <w:rsid w:val="00BD237C"/>
    <w:rsid w:val="00C530DB"/>
    <w:rsid w:val="00C97BF4"/>
    <w:rsid w:val="00CC7094"/>
    <w:rsid w:val="00E4410E"/>
    <w:rsid w:val="00E727EB"/>
    <w:rsid w:val="00E744D9"/>
    <w:rsid w:val="00E762E5"/>
    <w:rsid w:val="00E91B74"/>
    <w:rsid w:val="00E929C9"/>
    <w:rsid w:val="00EA5FCE"/>
    <w:rsid w:val="00F24F18"/>
    <w:rsid w:val="00F6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BF4"/>
    <w:rPr>
      <w:sz w:val="16"/>
      <w:szCs w:val="16"/>
    </w:rPr>
  </w:style>
  <w:style w:type="paragraph" w:styleId="CommentText">
    <w:name w:val="annotation text"/>
    <w:basedOn w:val="Normal"/>
    <w:link w:val="CommentTextChar"/>
    <w:uiPriority w:val="99"/>
    <w:semiHidden/>
    <w:unhideWhenUsed/>
    <w:rsid w:val="00422BF4"/>
    <w:rPr>
      <w:sz w:val="20"/>
      <w:szCs w:val="20"/>
    </w:rPr>
  </w:style>
  <w:style w:type="character" w:customStyle="1" w:styleId="CommentTextChar">
    <w:name w:val="Comment Text Char"/>
    <w:basedOn w:val="DefaultParagraphFont"/>
    <w:link w:val="CommentText"/>
    <w:uiPriority w:val="99"/>
    <w:semiHidden/>
    <w:rsid w:val="00422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BF4"/>
    <w:rPr>
      <w:b/>
      <w:bCs/>
    </w:rPr>
  </w:style>
  <w:style w:type="character" w:customStyle="1" w:styleId="CommentSubjectChar">
    <w:name w:val="Comment Subject Char"/>
    <w:basedOn w:val="CommentTextChar"/>
    <w:link w:val="CommentSubject"/>
    <w:uiPriority w:val="99"/>
    <w:semiHidden/>
    <w:rsid w:val="00422B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2BF4"/>
    <w:rPr>
      <w:rFonts w:ascii="Tahoma" w:hAnsi="Tahoma" w:cs="Tahoma"/>
      <w:sz w:val="16"/>
      <w:szCs w:val="16"/>
    </w:rPr>
  </w:style>
  <w:style w:type="character" w:customStyle="1" w:styleId="BalloonTextChar">
    <w:name w:val="Balloon Text Char"/>
    <w:basedOn w:val="DefaultParagraphFont"/>
    <w:link w:val="BalloonText"/>
    <w:uiPriority w:val="99"/>
    <w:semiHidden/>
    <w:rsid w:val="00422BF4"/>
    <w:rPr>
      <w:rFonts w:ascii="Tahoma" w:eastAsia="Times New Roman" w:hAnsi="Tahoma" w:cs="Tahoma"/>
      <w:sz w:val="16"/>
      <w:szCs w:val="16"/>
    </w:rPr>
  </w:style>
  <w:style w:type="character" w:styleId="Hyperlink">
    <w:name w:val="Hyperlink"/>
    <w:basedOn w:val="DefaultParagraphFont"/>
    <w:uiPriority w:val="99"/>
    <w:unhideWhenUsed/>
    <w:rsid w:val="00EA5FCE"/>
    <w:rPr>
      <w:color w:val="0000FF" w:themeColor="hyperlink"/>
      <w:u w:val="single"/>
    </w:rPr>
  </w:style>
  <w:style w:type="paragraph" w:styleId="Header">
    <w:name w:val="header"/>
    <w:basedOn w:val="Normal"/>
    <w:link w:val="HeaderChar"/>
    <w:uiPriority w:val="99"/>
    <w:unhideWhenUsed/>
    <w:rsid w:val="004069C6"/>
    <w:pPr>
      <w:tabs>
        <w:tab w:val="center" w:pos="4680"/>
        <w:tab w:val="right" w:pos="9360"/>
      </w:tabs>
    </w:pPr>
  </w:style>
  <w:style w:type="character" w:customStyle="1" w:styleId="HeaderChar">
    <w:name w:val="Header Char"/>
    <w:basedOn w:val="DefaultParagraphFont"/>
    <w:link w:val="Header"/>
    <w:uiPriority w:val="99"/>
    <w:rsid w:val="004069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9C6"/>
    <w:pPr>
      <w:tabs>
        <w:tab w:val="center" w:pos="4680"/>
        <w:tab w:val="right" w:pos="9360"/>
      </w:tabs>
    </w:pPr>
  </w:style>
  <w:style w:type="character" w:customStyle="1" w:styleId="FooterChar">
    <w:name w:val="Footer Char"/>
    <w:basedOn w:val="DefaultParagraphFont"/>
    <w:link w:val="Footer"/>
    <w:uiPriority w:val="99"/>
    <w:rsid w:val="004069C6"/>
    <w:rPr>
      <w:rFonts w:ascii="Times New Roman" w:eastAsia="Times New Roman" w:hAnsi="Times New Roman" w:cs="Times New Roman"/>
      <w:sz w:val="24"/>
      <w:szCs w:val="24"/>
    </w:rPr>
  </w:style>
  <w:style w:type="paragraph" w:styleId="NoSpacing">
    <w:name w:val="No Spacing"/>
    <w:link w:val="NoSpacingChar"/>
    <w:uiPriority w:val="1"/>
    <w:qFormat/>
    <w:rsid w:val="00CC70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C709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BF4"/>
    <w:rPr>
      <w:sz w:val="16"/>
      <w:szCs w:val="16"/>
    </w:rPr>
  </w:style>
  <w:style w:type="paragraph" w:styleId="CommentText">
    <w:name w:val="annotation text"/>
    <w:basedOn w:val="Normal"/>
    <w:link w:val="CommentTextChar"/>
    <w:uiPriority w:val="99"/>
    <w:semiHidden/>
    <w:unhideWhenUsed/>
    <w:rsid w:val="00422BF4"/>
    <w:rPr>
      <w:sz w:val="20"/>
      <w:szCs w:val="20"/>
    </w:rPr>
  </w:style>
  <w:style w:type="character" w:customStyle="1" w:styleId="CommentTextChar">
    <w:name w:val="Comment Text Char"/>
    <w:basedOn w:val="DefaultParagraphFont"/>
    <w:link w:val="CommentText"/>
    <w:uiPriority w:val="99"/>
    <w:semiHidden/>
    <w:rsid w:val="00422B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BF4"/>
    <w:rPr>
      <w:b/>
      <w:bCs/>
    </w:rPr>
  </w:style>
  <w:style w:type="character" w:customStyle="1" w:styleId="CommentSubjectChar">
    <w:name w:val="Comment Subject Char"/>
    <w:basedOn w:val="CommentTextChar"/>
    <w:link w:val="CommentSubject"/>
    <w:uiPriority w:val="99"/>
    <w:semiHidden/>
    <w:rsid w:val="00422B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2BF4"/>
    <w:rPr>
      <w:rFonts w:ascii="Tahoma" w:hAnsi="Tahoma" w:cs="Tahoma"/>
      <w:sz w:val="16"/>
      <w:szCs w:val="16"/>
    </w:rPr>
  </w:style>
  <w:style w:type="character" w:customStyle="1" w:styleId="BalloonTextChar">
    <w:name w:val="Balloon Text Char"/>
    <w:basedOn w:val="DefaultParagraphFont"/>
    <w:link w:val="BalloonText"/>
    <w:uiPriority w:val="99"/>
    <w:semiHidden/>
    <w:rsid w:val="00422BF4"/>
    <w:rPr>
      <w:rFonts w:ascii="Tahoma" w:eastAsia="Times New Roman" w:hAnsi="Tahoma" w:cs="Tahoma"/>
      <w:sz w:val="16"/>
      <w:szCs w:val="16"/>
    </w:rPr>
  </w:style>
  <w:style w:type="character" w:styleId="Hyperlink">
    <w:name w:val="Hyperlink"/>
    <w:basedOn w:val="DefaultParagraphFont"/>
    <w:uiPriority w:val="99"/>
    <w:unhideWhenUsed/>
    <w:rsid w:val="00EA5FCE"/>
    <w:rPr>
      <w:color w:val="0000FF" w:themeColor="hyperlink"/>
      <w:u w:val="single"/>
    </w:rPr>
  </w:style>
  <w:style w:type="paragraph" w:styleId="Header">
    <w:name w:val="header"/>
    <w:basedOn w:val="Normal"/>
    <w:link w:val="HeaderChar"/>
    <w:uiPriority w:val="99"/>
    <w:unhideWhenUsed/>
    <w:rsid w:val="004069C6"/>
    <w:pPr>
      <w:tabs>
        <w:tab w:val="center" w:pos="4680"/>
        <w:tab w:val="right" w:pos="9360"/>
      </w:tabs>
    </w:pPr>
  </w:style>
  <w:style w:type="character" w:customStyle="1" w:styleId="HeaderChar">
    <w:name w:val="Header Char"/>
    <w:basedOn w:val="DefaultParagraphFont"/>
    <w:link w:val="Header"/>
    <w:uiPriority w:val="99"/>
    <w:rsid w:val="004069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9C6"/>
    <w:pPr>
      <w:tabs>
        <w:tab w:val="center" w:pos="4680"/>
        <w:tab w:val="right" w:pos="9360"/>
      </w:tabs>
    </w:pPr>
  </w:style>
  <w:style w:type="character" w:customStyle="1" w:styleId="FooterChar">
    <w:name w:val="Footer Char"/>
    <w:basedOn w:val="DefaultParagraphFont"/>
    <w:link w:val="Footer"/>
    <w:uiPriority w:val="99"/>
    <w:rsid w:val="004069C6"/>
    <w:rPr>
      <w:rFonts w:ascii="Times New Roman" w:eastAsia="Times New Roman" w:hAnsi="Times New Roman" w:cs="Times New Roman"/>
      <w:sz w:val="24"/>
      <w:szCs w:val="24"/>
    </w:rPr>
  </w:style>
  <w:style w:type="paragraph" w:styleId="NoSpacing">
    <w:name w:val="No Spacing"/>
    <w:link w:val="NoSpacingChar"/>
    <w:uiPriority w:val="1"/>
    <w:qFormat/>
    <w:rsid w:val="00CC70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C709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0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gwMiQrozEEygqZporC0WSI5mvySEn5p/view?usp=drive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zag.gov/criminal/victim-services/training.%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rter2@ado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Attorney General’s Office of Victim Services                         Victims’ Rights Request/Waiver Form</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General’s Office of Victim Services                         Victims’ Rights Request/Waiver Form</dc:title>
  <dc:creator>Maier, Kendall</dc:creator>
  <cp:lastModifiedBy>Maier, Kendall</cp:lastModifiedBy>
  <cp:revision>10</cp:revision>
  <cp:lastPrinted>2024-04-16T17:54:00Z</cp:lastPrinted>
  <dcterms:created xsi:type="dcterms:W3CDTF">2024-02-06T18:04:00Z</dcterms:created>
  <dcterms:modified xsi:type="dcterms:W3CDTF">2024-05-06T17:29:00Z</dcterms:modified>
</cp:coreProperties>
</file>